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39F6D" w14:textId="0B87C2AC" w:rsidR="00F21283" w:rsidRPr="00DB6CF6" w:rsidRDefault="00F21283" w:rsidP="00D557CF">
      <w:pPr>
        <w:pStyle w:val="21"/>
      </w:pPr>
      <w:r w:rsidRPr="00DB6CF6">
        <w:t xml:space="preserve">Правила подготовки </w:t>
      </w:r>
      <w:r w:rsidR="00152211" w:rsidRPr="00DB6CF6">
        <w:t xml:space="preserve">статей </w:t>
      </w:r>
      <w:r w:rsidR="00F04E5D" w:rsidRPr="00DB6CF6">
        <w:t>(формат</w:t>
      </w:r>
      <w:r w:rsidR="00046BC4" w:rsidRPr="00DB6CF6">
        <w:t xml:space="preserve"> </w:t>
      </w:r>
      <w:r w:rsidR="00F04E5D" w:rsidRPr="00DB6CF6">
        <w:rPr>
          <w:lang w:val="en-US"/>
        </w:rPr>
        <w:t>D</w:t>
      </w:r>
      <w:r w:rsidR="00FC33FB" w:rsidRPr="00DB6CF6">
        <w:rPr>
          <w:lang w:val="en-US"/>
        </w:rPr>
        <w:t>OCX</w:t>
      </w:r>
      <w:r w:rsidR="00F04E5D" w:rsidRPr="00DB6CF6">
        <w:t>)</w:t>
      </w:r>
    </w:p>
    <w:p w14:paraId="104806E5" w14:textId="105CE7E1" w:rsidR="00F21283" w:rsidRPr="00DB6CF6" w:rsidRDefault="00B0570F">
      <w:pPr>
        <w:pStyle w:val="Authors"/>
      </w:pPr>
      <w:r w:rsidRPr="00DB6CF6">
        <w:t xml:space="preserve">Д.В. Кирш </w:t>
      </w:r>
      <w:r w:rsidRPr="00DB6CF6">
        <w:rPr>
          <w:vertAlign w:val="superscript"/>
        </w:rPr>
        <w:t>1,2</w:t>
      </w:r>
      <w:r w:rsidRPr="00DB6CF6">
        <w:t xml:space="preserve">, </w:t>
      </w:r>
      <w:r w:rsidR="00F21283" w:rsidRPr="00DB6CF6">
        <w:t xml:space="preserve">М.А. Вахе </w:t>
      </w:r>
      <w:r w:rsidR="007A0094" w:rsidRPr="00DB6CF6">
        <w:rPr>
          <w:vertAlign w:val="superscript"/>
        </w:rPr>
        <w:t>1</w:t>
      </w:r>
      <w:r w:rsidR="00F21283" w:rsidRPr="00DB6CF6">
        <w:br/>
      </w:r>
      <w:r w:rsidR="00F21283" w:rsidRPr="00DB6CF6">
        <w:rPr>
          <w:vertAlign w:val="superscript"/>
        </w:rPr>
        <w:t>1</w:t>
      </w:r>
      <w:r w:rsidR="007A0094" w:rsidRPr="00DB6CF6">
        <w:t xml:space="preserve"> Самарский национальный исследовательский университет имени академика С.П.</w:t>
      </w:r>
      <w:r w:rsidR="007A0094" w:rsidRPr="00DB6CF6">
        <w:rPr>
          <w:lang w:val="en-US"/>
        </w:rPr>
        <w:t> </w:t>
      </w:r>
      <w:r w:rsidR="007A0094" w:rsidRPr="00DB6CF6">
        <w:t>Королёва,</w:t>
      </w:r>
      <w:r w:rsidR="007A0094" w:rsidRPr="00DB6CF6">
        <w:br/>
        <w:t>443086, Россия, г. Самара, Московское шоссе, д. 34;</w:t>
      </w:r>
      <w:r w:rsidR="007A0094" w:rsidRPr="00DB6CF6">
        <w:br/>
      </w:r>
      <w:r w:rsidR="007A0094" w:rsidRPr="00DB6CF6">
        <w:rPr>
          <w:vertAlign w:val="superscript"/>
        </w:rPr>
        <w:t xml:space="preserve">2 </w:t>
      </w:r>
      <w:r w:rsidR="00F21283" w:rsidRPr="00DB6CF6">
        <w:t xml:space="preserve">ИСОИ РАН – филиал ФНИЦ «Кристаллография и фотоника» РАН, </w:t>
      </w:r>
      <w:r w:rsidR="00F21283" w:rsidRPr="00DB6CF6">
        <w:br/>
        <w:t>443001, Россия, г. Самара, ул. Молодогвардейская, д. 151</w:t>
      </w:r>
    </w:p>
    <w:p w14:paraId="363D410E" w14:textId="77777777" w:rsidR="00F21283" w:rsidRPr="00DB6CF6" w:rsidRDefault="00F21283">
      <w:pPr>
        <w:pStyle w:val="31"/>
      </w:pPr>
      <w:r w:rsidRPr="00DB6CF6">
        <w:t>Аннотация</w:t>
      </w:r>
    </w:p>
    <w:p w14:paraId="539BA05E" w14:textId="7A690FE8" w:rsidR="00F36D12" w:rsidRPr="00DB6CF6" w:rsidRDefault="006D49E0">
      <w:pPr>
        <w:pStyle w:val="Annotation"/>
        <w:spacing w:after="0"/>
        <w:rPr>
          <w:spacing w:val="2"/>
        </w:rPr>
      </w:pPr>
      <w:r w:rsidRPr="00DB6CF6">
        <w:rPr>
          <w:spacing w:val="2"/>
        </w:rPr>
        <w:t>П</w:t>
      </w:r>
      <w:r w:rsidR="00F21283" w:rsidRPr="00DB6CF6">
        <w:rPr>
          <w:spacing w:val="2"/>
        </w:rPr>
        <w:t xml:space="preserve">равила </w:t>
      </w:r>
      <w:r w:rsidR="00152211" w:rsidRPr="00DB6CF6">
        <w:rPr>
          <w:spacing w:val="2"/>
        </w:rPr>
        <w:t>подготовлены</w:t>
      </w:r>
      <w:r w:rsidR="00F21283" w:rsidRPr="00DB6CF6">
        <w:rPr>
          <w:spacing w:val="2"/>
        </w:rPr>
        <w:t xml:space="preserve"> с целью помочь авторам </w:t>
      </w:r>
      <w:r w:rsidR="00B20245" w:rsidRPr="00DB6CF6">
        <w:rPr>
          <w:spacing w:val="2"/>
        </w:rPr>
        <w:t>корректно</w:t>
      </w:r>
      <w:r w:rsidR="00F21283" w:rsidRPr="00DB6CF6">
        <w:rPr>
          <w:spacing w:val="2"/>
        </w:rPr>
        <w:t xml:space="preserve"> оформлять стат</w:t>
      </w:r>
      <w:r w:rsidR="009210FC" w:rsidRPr="00DB6CF6">
        <w:rPr>
          <w:spacing w:val="2"/>
        </w:rPr>
        <w:t>ьи</w:t>
      </w:r>
      <w:r w:rsidR="00F21283" w:rsidRPr="00DB6CF6">
        <w:rPr>
          <w:spacing w:val="2"/>
        </w:rPr>
        <w:t>, направляем</w:t>
      </w:r>
      <w:r w:rsidR="00A21EB6" w:rsidRPr="00DB6CF6">
        <w:rPr>
          <w:spacing w:val="2"/>
        </w:rPr>
        <w:t>ы</w:t>
      </w:r>
      <w:r w:rsidR="009210FC" w:rsidRPr="00DB6CF6">
        <w:rPr>
          <w:spacing w:val="2"/>
        </w:rPr>
        <w:t>е</w:t>
      </w:r>
      <w:r w:rsidR="00F21283" w:rsidRPr="00DB6CF6">
        <w:rPr>
          <w:spacing w:val="2"/>
        </w:rPr>
        <w:t xml:space="preserve"> для </w:t>
      </w:r>
      <w:r w:rsidR="009210FC" w:rsidRPr="00DB6CF6">
        <w:rPr>
          <w:spacing w:val="2"/>
        </w:rPr>
        <w:t>публикации</w:t>
      </w:r>
      <w:r w:rsidR="00F21283" w:rsidRPr="00DB6CF6">
        <w:rPr>
          <w:spacing w:val="2"/>
        </w:rPr>
        <w:t xml:space="preserve"> в журнал</w:t>
      </w:r>
      <w:r w:rsidR="00212E14" w:rsidRPr="00DB6CF6">
        <w:rPr>
          <w:spacing w:val="2"/>
        </w:rPr>
        <w:t>е</w:t>
      </w:r>
      <w:r w:rsidR="00F21283" w:rsidRPr="00DB6CF6">
        <w:rPr>
          <w:spacing w:val="2"/>
        </w:rPr>
        <w:t xml:space="preserve"> «Компьютерная оптика». В правилах </w:t>
      </w:r>
      <w:r w:rsidR="00CA5D3B" w:rsidRPr="00DB6CF6">
        <w:rPr>
          <w:spacing w:val="2"/>
        </w:rPr>
        <w:t>формулируются требования к</w:t>
      </w:r>
      <w:r w:rsidR="00F21283" w:rsidRPr="00DB6CF6">
        <w:rPr>
          <w:spacing w:val="2"/>
        </w:rPr>
        <w:t xml:space="preserve"> письм</w:t>
      </w:r>
      <w:r w:rsidR="00755EF3" w:rsidRPr="00DB6CF6">
        <w:rPr>
          <w:spacing w:val="2"/>
        </w:rPr>
        <w:t>у</w:t>
      </w:r>
      <w:r w:rsidR="00F21283" w:rsidRPr="00DB6CF6">
        <w:rPr>
          <w:spacing w:val="2"/>
        </w:rPr>
        <w:t xml:space="preserve"> в редакцию, формировани</w:t>
      </w:r>
      <w:r w:rsidR="00CA5D3B" w:rsidRPr="00DB6CF6">
        <w:rPr>
          <w:spacing w:val="2"/>
        </w:rPr>
        <w:t>ю</w:t>
      </w:r>
      <w:r w:rsidR="00F21283" w:rsidRPr="00DB6CF6">
        <w:rPr>
          <w:spacing w:val="2"/>
        </w:rPr>
        <w:t xml:space="preserve"> пакета документов для подачи</w:t>
      </w:r>
      <w:r w:rsidR="00755EF3" w:rsidRPr="00DB6CF6">
        <w:rPr>
          <w:spacing w:val="2"/>
        </w:rPr>
        <w:t xml:space="preserve"> статьи</w:t>
      </w:r>
      <w:r w:rsidR="00F21283" w:rsidRPr="00DB6CF6">
        <w:rPr>
          <w:spacing w:val="2"/>
        </w:rPr>
        <w:t>, оформлени</w:t>
      </w:r>
      <w:r w:rsidR="00CA5D3B" w:rsidRPr="00DB6CF6">
        <w:rPr>
          <w:spacing w:val="2"/>
        </w:rPr>
        <w:t>ю</w:t>
      </w:r>
      <w:r w:rsidR="00F21283" w:rsidRPr="00DB6CF6">
        <w:rPr>
          <w:spacing w:val="2"/>
        </w:rPr>
        <w:t xml:space="preserve"> текстовой части статьи, </w:t>
      </w:r>
      <w:r w:rsidR="00755EF3" w:rsidRPr="00DB6CF6">
        <w:rPr>
          <w:spacing w:val="2"/>
        </w:rPr>
        <w:t xml:space="preserve">рисунков, </w:t>
      </w:r>
      <w:r w:rsidR="00F21283" w:rsidRPr="00DB6CF6">
        <w:rPr>
          <w:spacing w:val="2"/>
        </w:rPr>
        <w:t xml:space="preserve">таблиц, </w:t>
      </w:r>
      <w:r w:rsidR="00755EF3" w:rsidRPr="00DB6CF6">
        <w:rPr>
          <w:spacing w:val="2"/>
        </w:rPr>
        <w:t>формул</w:t>
      </w:r>
      <w:r w:rsidR="00F21283" w:rsidRPr="00DB6CF6">
        <w:rPr>
          <w:spacing w:val="2"/>
        </w:rPr>
        <w:t>, литературы, благодарностей, приложений и сведений об авторах.</w:t>
      </w:r>
    </w:p>
    <w:p w14:paraId="73ADFF24" w14:textId="46E58FD1" w:rsidR="00F21283" w:rsidRPr="00DB6CF6" w:rsidRDefault="00F21283">
      <w:pPr>
        <w:pStyle w:val="Annotation"/>
        <w:spacing w:after="0"/>
        <w:rPr>
          <w:spacing w:val="4"/>
        </w:rPr>
      </w:pPr>
      <w:r w:rsidRPr="00DB6CF6">
        <w:rPr>
          <w:i/>
          <w:spacing w:val="4"/>
          <w:u w:val="single"/>
        </w:rPr>
        <w:t>Ключевые слова</w:t>
      </w:r>
      <w:r w:rsidRPr="00DB6CF6">
        <w:rPr>
          <w:spacing w:val="4"/>
        </w:rPr>
        <w:t xml:space="preserve">: </w:t>
      </w:r>
      <w:r w:rsidR="00B94C15" w:rsidRPr="00DB6CF6">
        <w:rPr>
          <w:spacing w:val="4"/>
        </w:rPr>
        <w:t>форматирование статьи, подача статьи</w:t>
      </w:r>
      <w:r w:rsidRPr="00DB6CF6">
        <w:rPr>
          <w:spacing w:val="4"/>
        </w:rPr>
        <w:t xml:space="preserve">, компьютерная оптика, </w:t>
      </w:r>
      <w:r w:rsidR="00624D51" w:rsidRPr="00DB6CF6">
        <w:rPr>
          <w:spacing w:val="4"/>
        </w:rPr>
        <w:t xml:space="preserve">дифракционная оптика, </w:t>
      </w:r>
      <w:r w:rsidR="00624D51" w:rsidRPr="00DB6CF6">
        <w:rPr>
          <w:spacing w:val="2"/>
        </w:rPr>
        <w:t xml:space="preserve">информационные оптические технологии, </w:t>
      </w:r>
      <w:r w:rsidRPr="00DB6CF6">
        <w:rPr>
          <w:spacing w:val="4"/>
        </w:rPr>
        <w:t>обработка изображений</w:t>
      </w:r>
      <w:r w:rsidR="00624D51" w:rsidRPr="00DB6CF6">
        <w:rPr>
          <w:spacing w:val="4"/>
        </w:rPr>
        <w:t>, анализ гиперспектральных данных, интеллектуальный анализ видеопотоков</w:t>
      </w:r>
      <w:r w:rsidRPr="00DB6CF6">
        <w:rPr>
          <w:spacing w:val="4"/>
        </w:rPr>
        <w:t>.</w:t>
      </w:r>
    </w:p>
    <w:p w14:paraId="7521F7DE" w14:textId="7244050B" w:rsidR="00F21283" w:rsidRPr="00DB6CF6" w:rsidRDefault="00F21283">
      <w:pPr>
        <w:pStyle w:val="Annotation"/>
        <w:spacing w:after="0"/>
        <w:rPr>
          <w:spacing w:val="-6"/>
        </w:rPr>
      </w:pPr>
      <w:r w:rsidRPr="00DB6CF6">
        <w:rPr>
          <w:i/>
          <w:spacing w:val="-6"/>
          <w:u w:val="single"/>
        </w:rPr>
        <w:t>Цитирование</w:t>
      </w:r>
      <w:r w:rsidRPr="00DB6CF6">
        <w:rPr>
          <w:spacing w:val="-6"/>
        </w:rPr>
        <w:t xml:space="preserve">: </w:t>
      </w:r>
      <w:r w:rsidR="00B0570F" w:rsidRPr="00DB6CF6">
        <w:rPr>
          <w:b/>
          <w:spacing w:val="-6"/>
        </w:rPr>
        <w:t>Кирш, Д.В.</w:t>
      </w:r>
      <w:r w:rsidRPr="00DB6CF6">
        <w:rPr>
          <w:spacing w:val="-6"/>
        </w:rPr>
        <w:t xml:space="preserve"> Правила подготовки </w:t>
      </w:r>
      <w:r w:rsidR="00152211" w:rsidRPr="00DB6CF6">
        <w:rPr>
          <w:spacing w:val="-6"/>
        </w:rPr>
        <w:t xml:space="preserve">статей </w:t>
      </w:r>
      <w:r w:rsidR="00046BC4" w:rsidRPr="00DB6CF6">
        <w:t>(</w:t>
      </w:r>
      <w:r w:rsidR="006D49E0" w:rsidRPr="00DB6CF6">
        <w:t xml:space="preserve">формат </w:t>
      </w:r>
      <w:r w:rsidR="00046BC4" w:rsidRPr="00DB6CF6">
        <w:rPr>
          <w:lang w:val="en-US"/>
        </w:rPr>
        <w:t>D</w:t>
      </w:r>
      <w:r w:rsidR="00080906" w:rsidRPr="00DB6CF6">
        <w:rPr>
          <w:lang w:val="en-US"/>
        </w:rPr>
        <w:t>OCX</w:t>
      </w:r>
      <w:r w:rsidR="00046BC4" w:rsidRPr="00DB6CF6">
        <w:t xml:space="preserve">) </w:t>
      </w:r>
      <w:r w:rsidRPr="00DB6CF6">
        <w:rPr>
          <w:spacing w:val="-6"/>
        </w:rPr>
        <w:t>/</w:t>
      </w:r>
      <w:r w:rsidR="00D7117F" w:rsidRPr="00DB6CF6">
        <w:rPr>
          <w:spacing w:val="-6"/>
        </w:rPr>
        <w:t xml:space="preserve"> </w:t>
      </w:r>
      <w:r w:rsidR="00BF07C5" w:rsidRPr="00DB6CF6">
        <w:rPr>
          <w:spacing w:val="-6"/>
        </w:rPr>
        <w:t>Д</w:t>
      </w:r>
      <w:r w:rsidRPr="00DB6CF6">
        <w:rPr>
          <w:spacing w:val="-6"/>
        </w:rPr>
        <w:t>.В. </w:t>
      </w:r>
      <w:r w:rsidR="00BF07C5" w:rsidRPr="00DB6CF6">
        <w:rPr>
          <w:spacing w:val="-6"/>
        </w:rPr>
        <w:t>Кирш</w:t>
      </w:r>
      <w:r w:rsidR="00B0570F" w:rsidRPr="00DB6CF6">
        <w:rPr>
          <w:spacing w:val="-6"/>
        </w:rPr>
        <w:t>, М.А. Вахе</w:t>
      </w:r>
      <w:r w:rsidRPr="00DB6CF6">
        <w:rPr>
          <w:spacing w:val="-6"/>
        </w:rPr>
        <w:t xml:space="preserve"> // Компьютерная оптика. – 20</w:t>
      </w:r>
      <w:r w:rsidRPr="00DB6CF6">
        <w:rPr>
          <w:spacing w:val="-6"/>
          <w:lang w:val="en-US"/>
        </w:rPr>
        <w:t>XX</w:t>
      </w:r>
      <w:r w:rsidRPr="00DB6CF6">
        <w:rPr>
          <w:spacing w:val="-6"/>
        </w:rPr>
        <w:t>. – Т. </w:t>
      </w:r>
      <w:r w:rsidRPr="00DB6CF6">
        <w:rPr>
          <w:spacing w:val="-6"/>
          <w:lang w:val="en-US"/>
        </w:rPr>
        <w:t>XX</w:t>
      </w:r>
      <w:r w:rsidRPr="00DB6CF6">
        <w:rPr>
          <w:spacing w:val="-6"/>
        </w:rPr>
        <w:t>, № </w:t>
      </w:r>
      <w:r w:rsidRPr="00DB6CF6">
        <w:rPr>
          <w:spacing w:val="-6"/>
          <w:lang w:val="en-US"/>
        </w:rPr>
        <w:t>X</w:t>
      </w:r>
      <w:r w:rsidRPr="00DB6CF6">
        <w:rPr>
          <w:spacing w:val="-6"/>
        </w:rPr>
        <w:t>. – С. </w:t>
      </w:r>
      <w:r w:rsidRPr="00DB6CF6">
        <w:rPr>
          <w:spacing w:val="-6"/>
          <w:lang w:val="en-US"/>
        </w:rPr>
        <w:t>XXX</w:t>
      </w:r>
      <w:r w:rsidRPr="00DB6CF6">
        <w:rPr>
          <w:spacing w:val="-6"/>
        </w:rPr>
        <w:t>-</w:t>
      </w:r>
      <w:r w:rsidRPr="00DB6CF6">
        <w:rPr>
          <w:spacing w:val="-6"/>
          <w:lang w:val="en-US"/>
        </w:rPr>
        <w:t>YYY</w:t>
      </w:r>
      <w:r w:rsidRPr="00DB6CF6">
        <w:rPr>
          <w:spacing w:val="-6"/>
        </w:rPr>
        <w:t xml:space="preserve">. – </w:t>
      </w:r>
      <w:r w:rsidR="00AE7E19" w:rsidRPr="00DB6CF6">
        <w:rPr>
          <w:spacing w:val="-6"/>
          <w:lang w:val="fr-FR"/>
        </w:rPr>
        <w:t>DOI</w:t>
      </w:r>
      <w:r w:rsidR="00AE7E19" w:rsidRPr="00DB6CF6">
        <w:rPr>
          <w:spacing w:val="-6"/>
        </w:rPr>
        <w:t>: 10.18287/</w:t>
      </w:r>
      <w:r w:rsidR="00AE7E19" w:rsidRPr="00DB6CF6">
        <w:rPr>
          <w:lang w:val="en-US"/>
        </w:rPr>
        <w:t>COJ</w:t>
      </w:r>
      <w:r w:rsidR="00AE7E19" w:rsidRPr="00DB6CF6">
        <w:t>&lt;</w:t>
      </w:r>
      <w:r w:rsidR="008F5EC0" w:rsidRPr="00DB6CF6">
        <w:rPr>
          <w:rStyle w:val="af0"/>
          <w:b w:val="0"/>
          <w:lang w:val="en-US"/>
        </w:rPr>
        <w:t>A</w:t>
      </w:r>
      <w:r w:rsidR="00AE7E19" w:rsidRPr="00DB6CF6">
        <w:rPr>
          <w:rStyle w:val="af0"/>
          <w:b w:val="0"/>
          <w:lang w:val="en-US"/>
        </w:rPr>
        <w:t>rticle</w:t>
      </w:r>
      <w:r w:rsidR="00AE7E19" w:rsidRPr="00DB6CF6">
        <w:rPr>
          <w:rStyle w:val="af0"/>
          <w:b w:val="0"/>
        </w:rPr>
        <w:t xml:space="preserve"> </w:t>
      </w:r>
      <w:r w:rsidR="00AE7E19" w:rsidRPr="00DB6CF6">
        <w:rPr>
          <w:rStyle w:val="af0"/>
          <w:b w:val="0"/>
          <w:lang w:val="en-US"/>
        </w:rPr>
        <w:t>ID</w:t>
      </w:r>
      <w:r w:rsidR="00AE7E19" w:rsidRPr="00DB6CF6">
        <w:rPr>
          <w:spacing w:val="-6"/>
        </w:rPr>
        <w:t>&gt;</w:t>
      </w:r>
      <w:r w:rsidRPr="00DB6CF6">
        <w:rPr>
          <w:spacing w:val="-6"/>
        </w:rPr>
        <w:t>.</w:t>
      </w:r>
    </w:p>
    <w:p w14:paraId="332F0027" w14:textId="3682588E" w:rsidR="00F21283" w:rsidRPr="00DB6CF6" w:rsidRDefault="00F21283">
      <w:pPr>
        <w:pStyle w:val="Annotation"/>
        <w:rPr>
          <w:lang w:val="en-US"/>
        </w:rPr>
      </w:pPr>
      <w:r w:rsidRPr="00DB6CF6">
        <w:rPr>
          <w:i/>
          <w:iCs/>
          <w:u w:val="single"/>
          <w:lang w:val="en-US"/>
        </w:rPr>
        <w:t>Citation</w:t>
      </w:r>
      <w:r w:rsidRPr="00DB6CF6">
        <w:rPr>
          <w:lang w:val="en-US"/>
        </w:rPr>
        <w:t xml:space="preserve">: </w:t>
      </w:r>
      <w:r w:rsidR="00B0570F" w:rsidRPr="00DB6CF6">
        <w:rPr>
          <w:bCs/>
          <w:lang w:val="en-US"/>
        </w:rPr>
        <w:t>Kirsh</w:t>
      </w:r>
      <w:r w:rsidR="00B0570F" w:rsidRPr="00DB6CF6">
        <w:rPr>
          <w:lang w:val="en-US"/>
        </w:rPr>
        <w:t xml:space="preserve"> DV, </w:t>
      </w:r>
      <w:r w:rsidR="003913CF" w:rsidRPr="00DB6CF6">
        <w:rPr>
          <w:lang w:val="en-US"/>
        </w:rPr>
        <w:t>Wache MA</w:t>
      </w:r>
      <w:r w:rsidRPr="00DB6CF6">
        <w:rPr>
          <w:lang w:val="en-US"/>
        </w:rPr>
        <w:t xml:space="preserve">. </w:t>
      </w:r>
      <w:r w:rsidR="00624D51" w:rsidRPr="00DB6CF6">
        <w:rPr>
          <w:lang w:val="en-US"/>
        </w:rPr>
        <w:t xml:space="preserve">Manuscript preparation guidelines </w:t>
      </w:r>
      <w:r w:rsidR="009609BC" w:rsidRPr="00DB6CF6">
        <w:rPr>
          <w:lang w:val="en-US"/>
        </w:rPr>
        <w:t>(DOCX format)</w:t>
      </w:r>
      <w:r w:rsidRPr="00DB6CF6">
        <w:rPr>
          <w:lang w:val="en-US"/>
        </w:rPr>
        <w:t xml:space="preserve">. Computer Optics 20XX; XX(X): XXX-YYY. </w:t>
      </w:r>
      <w:r w:rsidR="00AE7E19" w:rsidRPr="00DB6CF6">
        <w:rPr>
          <w:spacing w:val="-6"/>
          <w:lang w:val="fr-FR"/>
        </w:rPr>
        <w:t>DOI</w:t>
      </w:r>
      <w:r w:rsidR="00AE7E19" w:rsidRPr="00DB6CF6">
        <w:rPr>
          <w:spacing w:val="-6"/>
          <w:lang w:val="en-US"/>
        </w:rPr>
        <w:t>: 10.18287/</w:t>
      </w:r>
      <w:r w:rsidR="00AE7E19" w:rsidRPr="00DB6CF6">
        <w:rPr>
          <w:lang w:val="en-US"/>
        </w:rPr>
        <w:t>COJ&lt;</w:t>
      </w:r>
      <w:r w:rsidR="008F5EC0" w:rsidRPr="00DB6CF6">
        <w:rPr>
          <w:rStyle w:val="af0"/>
          <w:b w:val="0"/>
          <w:lang w:val="en-US"/>
        </w:rPr>
        <w:t>A</w:t>
      </w:r>
      <w:r w:rsidR="00AE7E19" w:rsidRPr="00DB6CF6">
        <w:rPr>
          <w:rStyle w:val="af0"/>
          <w:b w:val="0"/>
          <w:lang w:val="en-US"/>
        </w:rPr>
        <w:t>rticle ID</w:t>
      </w:r>
      <w:r w:rsidR="00AE7E19" w:rsidRPr="00DB6CF6">
        <w:rPr>
          <w:spacing w:val="-6"/>
          <w:lang w:val="en-US"/>
        </w:rPr>
        <w:t>&gt;</w:t>
      </w:r>
      <w:r w:rsidRPr="00DB6CF6">
        <w:rPr>
          <w:spacing w:val="-6"/>
          <w:lang w:val="en-US"/>
        </w:rPr>
        <w:t>.</w:t>
      </w:r>
    </w:p>
    <w:p w14:paraId="2D259F6D" w14:textId="77777777" w:rsidR="00F21283" w:rsidRPr="00DB6CF6" w:rsidRDefault="00F21283">
      <w:pPr>
        <w:rPr>
          <w:lang w:val="en-US"/>
        </w:rPr>
        <w:sectPr w:rsidR="00F21283" w:rsidRPr="00DB6CF6" w:rsidSect="007C524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418" w:right="964" w:bottom="1701" w:left="1304" w:header="851" w:footer="1134" w:gutter="0"/>
          <w:cols w:space="720"/>
        </w:sectPr>
      </w:pPr>
    </w:p>
    <w:p w14:paraId="1761E879" w14:textId="77777777" w:rsidR="00F21283" w:rsidRPr="00DB6CF6" w:rsidRDefault="00F21283" w:rsidP="00220B41">
      <w:pPr>
        <w:pStyle w:val="31"/>
      </w:pPr>
      <w:r w:rsidRPr="00DB6CF6">
        <w:t>Введение</w:t>
      </w:r>
    </w:p>
    <w:p w14:paraId="22203590" w14:textId="2446DC38" w:rsidR="00F21283" w:rsidRPr="00DB6CF6" w:rsidRDefault="00F21283" w:rsidP="00AC65B8">
      <w:r w:rsidRPr="00DB6CF6">
        <w:t xml:space="preserve">Статьи, предложения и замечания </w:t>
      </w:r>
      <w:r w:rsidR="002D2110" w:rsidRPr="00DB6CF6">
        <w:t xml:space="preserve">принимаются редакцией </w:t>
      </w:r>
      <w:r w:rsidRPr="00DB6CF6">
        <w:t>на электронную почту</w:t>
      </w:r>
      <w:r w:rsidR="00AD4744" w:rsidRPr="00DB6CF6">
        <w:t xml:space="preserve"> </w:t>
      </w:r>
      <w:hyperlink r:id="rId12" w:history="1">
        <w:r w:rsidR="00AC65B8" w:rsidRPr="00DB6CF6">
          <w:rPr>
            <w:rStyle w:val="a7"/>
            <w:i/>
          </w:rPr>
          <w:t>journal@computeroptics.ru</w:t>
        </w:r>
      </w:hyperlink>
      <w:r w:rsidR="00AC65B8" w:rsidRPr="00DB6CF6">
        <w:rPr>
          <w:vertAlign w:val="superscript"/>
          <w:lang w:val="en-US"/>
        </w:rPr>
        <w:t> </w:t>
      </w:r>
      <w:r w:rsidRPr="00DB6CF6">
        <w:t>. В теме письма необходимо указывать</w:t>
      </w:r>
      <w:bookmarkStart w:id="0" w:name="OLE_LINK9"/>
      <w:bookmarkStart w:id="1" w:name="OLE_LINK10"/>
      <w:r w:rsidRPr="00DB6CF6">
        <w:t xml:space="preserve"> название статьи и авторов</w:t>
      </w:r>
      <w:bookmarkEnd w:id="0"/>
      <w:bookmarkEnd w:id="1"/>
      <w:r w:rsidRPr="00DB6CF6">
        <w:t xml:space="preserve">. </w:t>
      </w:r>
      <w:r w:rsidRPr="00DB6CF6">
        <w:rPr>
          <w:b/>
          <w:u w:val="single"/>
        </w:rPr>
        <w:t xml:space="preserve">Письма с темой, не содержащей название статьи и авторов, могут быть </w:t>
      </w:r>
      <w:r w:rsidR="00A641FE" w:rsidRPr="00DB6CF6">
        <w:rPr>
          <w:b/>
          <w:u w:val="single"/>
        </w:rPr>
        <w:t>классифицированы</w:t>
      </w:r>
      <w:r w:rsidRPr="00DB6CF6">
        <w:rPr>
          <w:b/>
          <w:u w:val="single"/>
        </w:rPr>
        <w:t xml:space="preserve"> как спам и не дойти до редакции</w:t>
      </w:r>
      <w:r w:rsidRPr="00DB6CF6">
        <w:t>.</w:t>
      </w:r>
      <w:bookmarkStart w:id="2" w:name="OLE_LINK24"/>
      <w:r w:rsidRPr="00DB6CF6">
        <w:t xml:space="preserve"> </w:t>
      </w:r>
    </w:p>
    <w:p w14:paraId="48B3935A" w14:textId="707E4921" w:rsidR="00F21283" w:rsidRPr="00DB6CF6" w:rsidRDefault="00F21283" w:rsidP="00756775">
      <w:pPr>
        <w:rPr>
          <w:spacing w:val="-4"/>
        </w:rPr>
      </w:pPr>
      <w:r w:rsidRPr="00DB6CF6">
        <w:rPr>
          <w:spacing w:val="-4"/>
        </w:rPr>
        <w:t>Статьи предоставляются на русском или английском языке</w:t>
      </w:r>
      <w:bookmarkEnd w:id="2"/>
      <w:r w:rsidR="006532DB" w:rsidRPr="00DB6CF6">
        <w:rPr>
          <w:spacing w:val="-4"/>
        </w:rPr>
        <w:t>. Журнал публикует краткие сообщения (</w:t>
      </w:r>
      <w:r w:rsidR="000C5E5E" w:rsidRPr="00DB6CF6">
        <w:rPr>
          <w:spacing w:val="-4"/>
        </w:rPr>
        <w:t>3</w:t>
      </w:r>
      <w:r w:rsidR="001E2184" w:rsidRPr="00DB6CF6">
        <w:rPr>
          <w:spacing w:val="-4"/>
          <w:vertAlign w:val="subscript"/>
        </w:rPr>
        <w:t> </w:t>
      </w:r>
      <w:r w:rsidR="001E2184" w:rsidRPr="00DB6CF6">
        <w:rPr>
          <w:spacing w:val="-4"/>
        </w:rPr>
        <w:t>–</w:t>
      </w:r>
      <w:r w:rsidR="001E2184" w:rsidRPr="00DB6CF6">
        <w:rPr>
          <w:spacing w:val="-4"/>
          <w:vertAlign w:val="subscript"/>
        </w:rPr>
        <w:t> </w:t>
      </w:r>
      <w:r w:rsidR="006532DB" w:rsidRPr="00DB6CF6">
        <w:rPr>
          <w:spacing w:val="-4"/>
        </w:rPr>
        <w:t>4 стр.</w:t>
      </w:r>
      <w:r w:rsidR="000C5E5E" w:rsidRPr="00DB6CF6">
        <w:rPr>
          <w:spacing w:val="-4"/>
        </w:rPr>
        <w:t>,</w:t>
      </w:r>
      <w:r w:rsidR="009563A0" w:rsidRPr="00DB6CF6">
        <w:rPr>
          <w:spacing w:val="-4"/>
        </w:rPr>
        <w:t xml:space="preserve"> рекомендуемая доля оригинального текста – не менее 70</w:t>
      </w:r>
      <w:r w:rsidR="009F4B49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%, самоцитирование авторов статьи – не более 20</w:t>
      </w:r>
      <w:r w:rsidR="009F4B49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</w:t>
      </w:r>
      <w:r w:rsidR="006532DB" w:rsidRPr="00DB6CF6">
        <w:rPr>
          <w:spacing w:val="-4"/>
        </w:rPr>
        <w:t xml:space="preserve">), </w:t>
      </w:r>
      <w:r w:rsidR="00C15702" w:rsidRPr="00DB6CF6">
        <w:rPr>
          <w:spacing w:val="-4"/>
        </w:rPr>
        <w:t>регулярные статьи (</w:t>
      </w:r>
      <w:r w:rsidR="00153992" w:rsidRPr="00DB6CF6">
        <w:rPr>
          <w:spacing w:val="-4"/>
        </w:rPr>
        <w:t xml:space="preserve">рекомендуемый объём </w:t>
      </w:r>
      <w:r w:rsidRPr="00DB6CF6">
        <w:rPr>
          <w:spacing w:val="-4"/>
        </w:rPr>
        <w:t>до 10</w:t>
      </w:r>
      <w:r w:rsidR="001E2184" w:rsidRPr="00DB6CF6">
        <w:rPr>
          <w:spacing w:val="-4"/>
        </w:rPr>
        <w:t> </w:t>
      </w:r>
      <w:r w:rsidRPr="00DB6CF6">
        <w:rPr>
          <w:spacing w:val="-4"/>
        </w:rPr>
        <w:t>стр</w:t>
      </w:r>
      <w:r w:rsidR="00153992" w:rsidRPr="00DB6CF6">
        <w:rPr>
          <w:spacing w:val="-4"/>
        </w:rPr>
        <w:t>.</w:t>
      </w:r>
      <w:r w:rsidR="000C5E5E" w:rsidRPr="00DB6CF6">
        <w:rPr>
          <w:spacing w:val="-4"/>
        </w:rPr>
        <w:t>,</w:t>
      </w:r>
      <w:r w:rsidR="009563A0" w:rsidRPr="00DB6CF6">
        <w:rPr>
          <w:spacing w:val="-4"/>
        </w:rPr>
        <w:t xml:space="preserve"> рекомендуемая доля оригинального текста – не менее 70</w:t>
      </w:r>
      <w:r w:rsidR="00B37F61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%, самоцитирование авторов статьи – не более 20</w:t>
      </w:r>
      <w:r w:rsidR="00B37F61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</w:t>
      </w:r>
      <w:r w:rsidR="00C15702" w:rsidRPr="00DB6CF6">
        <w:rPr>
          <w:spacing w:val="-4"/>
        </w:rPr>
        <w:t>) и обзоры</w:t>
      </w:r>
      <w:r w:rsidR="009563A0" w:rsidRPr="00DB6CF6">
        <w:rPr>
          <w:spacing w:val="-4"/>
        </w:rPr>
        <w:t xml:space="preserve"> (</w:t>
      </w:r>
      <w:r w:rsidR="000C5E5E" w:rsidRPr="00DB6CF6">
        <w:rPr>
          <w:spacing w:val="-4"/>
        </w:rPr>
        <w:t xml:space="preserve">рекомендуемый </w:t>
      </w:r>
      <w:r w:rsidR="009563A0" w:rsidRPr="00DB6CF6">
        <w:rPr>
          <w:spacing w:val="-4"/>
        </w:rPr>
        <w:t>объём 30</w:t>
      </w:r>
      <w:r w:rsidR="001E2184" w:rsidRPr="00DB6CF6">
        <w:rPr>
          <w:spacing w:val="-4"/>
          <w:vertAlign w:val="subscript"/>
        </w:rPr>
        <w:t> </w:t>
      </w:r>
      <w:r w:rsidR="001E2184" w:rsidRPr="00DB6CF6">
        <w:rPr>
          <w:spacing w:val="-4"/>
        </w:rPr>
        <w:t>–</w:t>
      </w:r>
      <w:r w:rsidR="001E2184" w:rsidRPr="00DB6CF6">
        <w:rPr>
          <w:spacing w:val="-4"/>
          <w:vertAlign w:val="subscript"/>
        </w:rPr>
        <w:t> </w:t>
      </w:r>
      <w:r w:rsidR="009563A0" w:rsidRPr="00DB6CF6">
        <w:rPr>
          <w:spacing w:val="-4"/>
        </w:rPr>
        <w:t xml:space="preserve">35 </w:t>
      </w:r>
      <w:r w:rsidR="000C5E5E" w:rsidRPr="00DB6CF6">
        <w:rPr>
          <w:spacing w:val="-4"/>
        </w:rPr>
        <w:t>стр.</w:t>
      </w:r>
      <w:r w:rsidR="009563A0" w:rsidRPr="00DB6CF6">
        <w:rPr>
          <w:spacing w:val="-4"/>
        </w:rPr>
        <w:t>, рекомендуемая доля оригинального текста – не менее 70</w:t>
      </w:r>
      <w:r w:rsidR="00B37F61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%, общее количество ссылок – от 100 источников, количество ссылок на работы за последние 3 года – не менее 25</w:t>
      </w:r>
      <w:r w:rsidR="00B37F61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%, самоцитирование авторов статьи – не более 20</w:t>
      </w:r>
      <w:r w:rsidR="00B37F61" w:rsidRPr="00DB6CF6">
        <w:rPr>
          <w:spacing w:val="-4"/>
          <w:vertAlign w:val="superscript"/>
        </w:rPr>
        <w:t> </w:t>
      </w:r>
      <w:r w:rsidR="009563A0" w:rsidRPr="00DB6CF6">
        <w:rPr>
          <w:spacing w:val="-4"/>
        </w:rPr>
        <w:t>%)</w:t>
      </w:r>
      <w:r w:rsidRPr="00DB6CF6">
        <w:rPr>
          <w:spacing w:val="-4"/>
        </w:rPr>
        <w:t>.</w:t>
      </w:r>
    </w:p>
    <w:p w14:paraId="2C28CCD2" w14:textId="14948629" w:rsidR="00F21283" w:rsidRPr="00DB6CF6" w:rsidRDefault="00F21283" w:rsidP="00925C26">
      <w:pPr>
        <w:spacing w:before="60"/>
        <w:rPr>
          <w:spacing w:val="-2"/>
        </w:rPr>
      </w:pPr>
      <w:r w:rsidRPr="00DB6CF6">
        <w:rPr>
          <w:spacing w:val="-2"/>
        </w:rPr>
        <w:t>При отправке статьи</w:t>
      </w:r>
      <w:r w:rsidR="000E3873" w:rsidRPr="00DB6CF6">
        <w:rPr>
          <w:spacing w:val="-2"/>
        </w:rPr>
        <w:t xml:space="preserve"> либо её исправлений</w:t>
      </w:r>
      <w:r w:rsidRPr="00DB6CF6">
        <w:rPr>
          <w:spacing w:val="-2"/>
        </w:rPr>
        <w:t xml:space="preserve"> в редакцию необходимо приложить следующие материалы:</w:t>
      </w:r>
    </w:p>
    <w:p w14:paraId="3446680F" w14:textId="49EEAB68" w:rsidR="00F21283" w:rsidRPr="00DB6CF6" w:rsidRDefault="00FB7828" w:rsidP="000E7F77">
      <w:pPr>
        <w:numPr>
          <w:ilvl w:val="0"/>
          <w:numId w:val="6"/>
        </w:numPr>
        <w:tabs>
          <w:tab w:val="clear" w:pos="4649"/>
          <w:tab w:val="left" w:pos="567"/>
        </w:tabs>
        <w:ind w:left="568" w:hanging="284"/>
        <w:rPr>
          <w:spacing w:val="-2"/>
        </w:rPr>
      </w:pPr>
      <w:r w:rsidRPr="00DB6CF6">
        <w:t>С</w:t>
      </w:r>
      <w:r w:rsidR="00F21283" w:rsidRPr="00DB6CF6">
        <w:rPr>
          <w:spacing w:val="-2"/>
        </w:rPr>
        <w:t>тать</w:t>
      </w:r>
      <w:r w:rsidRPr="00DB6CF6">
        <w:rPr>
          <w:spacing w:val="-2"/>
        </w:rPr>
        <w:t>я</w:t>
      </w:r>
      <w:r w:rsidR="00F21283" w:rsidRPr="00DB6CF6">
        <w:rPr>
          <w:spacing w:val="-2"/>
        </w:rPr>
        <w:t xml:space="preserve"> в формате </w:t>
      </w:r>
      <w:r w:rsidR="007778C7" w:rsidRPr="00DB6CF6">
        <w:rPr>
          <w:spacing w:val="-6"/>
          <w:lang w:val="en-US"/>
        </w:rPr>
        <w:t>DOCX</w:t>
      </w:r>
      <w:r w:rsidR="00F21283" w:rsidRPr="00DB6CF6">
        <w:rPr>
          <w:spacing w:val="-2"/>
        </w:rPr>
        <w:t>;</w:t>
      </w:r>
    </w:p>
    <w:p w14:paraId="609F232F" w14:textId="1F1D3E40" w:rsidR="00664FEB" w:rsidRPr="00DB6CF6" w:rsidRDefault="00FB7828" w:rsidP="000E7F77">
      <w:pPr>
        <w:numPr>
          <w:ilvl w:val="0"/>
          <w:numId w:val="6"/>
        </w:numPr>
        <w:tabs>
          <w:tab w:val="clear" w:pos="4649"/>
          <w:tab w:val="left" w:pos="567"/>
        </w:tabs>
        <w:ind w:left="568" w:hanging="284"/>
        <w:rPr>
          <w:spacing w:val="-2"/>
        </w:rPr>
      </w:pPr>
      <w:r w:rsidRPr="00DB6CF6">
        <w:rPr>
          <w:spacing w:val="-2"/>
        </w:rPr>
        <w:t xml:space="preserve">Статья в формате </w:t>
      </w:r>
      <w:r w:rsidR="00664FEB" w:rsidRPr="00DB6CF6">
        <w:rPr>
          <w:spacing w:val="-2"/>
          <w:lang w:val="en-US"/>
        </w:rPr>
        <w:t>PDF</w:t>
      </w:r>
      <w:r w:rsidRPr="00DB6CF6">
        <w:rPr>
          <w:spacing w:val="-2"/>
        </w:rPr>
        <w:t xml:space="preserve"> </w:t>
      </w:r>
      <w:r w:rsidR="00664FEB" w:rsidRPr="00DB6CF6">
        <w:rPr>
          <w:spacing w:val="-6"/>
        </w:rPr>
        <w:t>(</w:t>
      </w:r>
      <w:r w:rsidR="00EB0A26" w:rsidRPr="00DB6CF6">
        <w:rPr>
          <w:spacing w:val="-6"/>
        </w:rPr>
        <w:t xml:space="preserve">не более 10 </w:t>
      </w:r>
      <w:r w:rsidR="00EB0A26" w:rsidRPr="00DB6CF6">
        <w:rPr>
          <w:spacing w:val="-6"/>
          <w:lang w:val="en-US"/>
        </w:rPr>
        <w:t>Mb</w:t>
      </w:r>
      <w:r w:rsidR="00664FEB" w:rsidRPr="00DB6CF6">
        <w:rPr>
          <w:spacing w:val="-6"/>
        </w:rPr>
        <w:t>)</w:t>
      </w:r>
      <w:r w:rsidR="00664FEB" w:rsidRPr="00DB6CF6">
        <w:rPr>
          <w:spacing w:val="-2"/>
        </w:rPr>
        <w:t>;</w:t>
      </w:r>
    </w:p>
    <w:p w14:paraId="4BC6E0A4" w14:textId="59C7B47E" w:rsidR="00F21283" w:rsidRPr="00DB6CF6" w:rsidRDefault="004237C3" w:rsidP="00733DF3">
      <w:pPr>
        <w:numPr>
          <w:ilvl w:val="0"/>
          <w:numId w:val="6"/>
        </w:numPr>
        <w:tabs>
          <w:tab w:val="clear" w:pos="4649"/>
          <w:tab w:val="left" w:pos="567"/>
        </w:tabs>
        <w:ind w:left="568" w:hanging="284"/>
        <w:rPr>
          <w:spacing w:val="-2"/>
        </w:rPr>
      </w:pPr>
      <w:r w:rsidRPr="00DB6CF6">
        <w:rPr>
          <w:spacing w:val="-2"/>
          <w:lang w:val="en-US"/>
        </w:rPr>
        <w:t>ZIP</w:t>
      </w:r>
      <w:r w:rsidRPr="00DB6CF6">
        <w:rPr>
          <w:spacing w:val="-2"/>
        </w:rPr>
        <w:t>-а</w:t>
      </w:r>
      <w:r w:rsidR="00F21283" w:rsidRPr="00DB6CF6">
        <w:t>рхив</w:t>
      </w:r>
      <w:r w:rsidR="00F21283" w:rsidRPr="00DB6CF6">
        <w:rPr>
          <w:spacing w:val="-2"/>
        </w:rPr>
        <w:t xml:space="preserve"> с рисунками к статье</w:t>
      </w:r>
      <w:r w:rsidR="00EB0A26" w:rsidRPr="00DB6CF6">
        <w:rPr>
          <w:spacing w:val="-2"/>
        </w:rPr>
        <w:t xml:space="preserve"> (не более 20 </w:t>
      </w:r>
      <w:r w:rsidR="00EB0A26" w:rsidRPr="00DB6CF6">
        <w:rPr>
          <w:spacing w:val="-2"/>
          <w:lang w:val="en-US"/>
        </w:rPr>
        <w:t>Mb</w:t>
      </w:r>
      <w:r w:rsidR="00EB0A26" w:rsidRPr="00DB6CF6">
        <w:rPr>
          <w:spacing w:val="-2"/>
        </w:rPr>
        <w:t>)</w:t>
      </w:r>
      <w:r w:rsidR="00F21283" w:rsidRPr="00DB6CF6">
        <w:rPr>
          <w:spacing w:val="-2"/>
        </w:rPr>
        <w:t>;</w:t>
      </w:r>
    </w:p>
    <w:p w14:paraId="27A4C9D3" w14:textId="1B85135D" w:rsidR="00F21283" w:rsidRPr="00DB6CF6" w:rsidRDefault="00F21283" w:rsidP="000E7F77">
      <w:pPr>
        <w:numPr>
          <w:ilvl w:val="0"/>
          <w:numId w:val="6"/>
        </w:numPr>
        <w:tabs>
          <w:tab w:val="clear" w:pos="4649"/>
          <w:tab w:val="left" w:pos="567"/>
        </w:tabs>
        <w:ind w:left="568" w:hanging="284"/>
        <w:rPr>
          <w:spacing w:val="-2"/>
        </w:rPr>
      </w:pPr>
      <w:r w:rsidRPr="00DB6CF6">
        <w:t>Скан</w:t>
      </w:r>
      <w:r w:rsidRPr="00DB6CF6">
        <w:rPr>
          <w:spacing w:val="-2"/>
        </w:rPr>
        <w:t xml:space="preserve"> первой страницы с подписями всех авторов (</w:t>
      </w:r>
      <w:r w:rsidR="00C00B1B" w:rsidRPr="00DB6CF6">
        <w:rPr>
          <w:spacing w:val="-2"/>
        </w:rPr>
        <w:t>е</w:t>
      </w:r>
      <w:r w:rsidRPr="00DB6CF6">
        <w:rPr>
          <w:spacing w:val="-2"/>
        </w:rPr>
        <w:t>сли авторов более одного).</w:t>
      </w:r>
    </w:p>
    <w:p w14:paraId="77DF59BF" w14:textId="11949973" w:rsidR="00F21283" w:rsidRPr="00DB6CF6" w:rsidRDefault="00F21283" w:rsidP="00756775">
      <w:pPr>
        <w:rPr>
          <w:spacing w:val="-4"/>
        </w:rPr>
      </w:pPr>
      <w:r w:rsidRPr="00DB6CF6">
        <w:rPr>
          <w:spacing w:val="-4"/>
        </w:rPr>
        <w:t xml:space="preserve">Актуальные правила подготовки </w:t>
      </w:r>
      <w:r w:rsidR="009210FC" w:rsidRPr="00DB6CF6">
        <w:rPr>
          <w:spacing w:val="-4"/>
        </w:rPr>
        <w:t>статей</w:t>
      </w:r>
      <w:r w:rsidRPr="00DB6CF6">
        <w:rPr>
          <w:spacing w:val="-4"/>
        </w:rPr>
        <w:t xml:space="preserve"> находятся по адресу: </w:t>
      </w:r>
      <w:hyperlink r:id="rId13" w:history="1">
        <w:r w:rsidR="00664FEB" w:rsidRPr="00DB6CF6">
          <w:rPr>
            <w:rStyle w:val="a7"/>
            <w:i/>
            <w:spacing w:val="-4"/>
            <w:lang w:val="en-US"/>
          </w:rPr>
          <w:t>https</w:t>
        </w:r>
        <w:r w:rsidR="00664FEB" w:rsidRPr="00DB6CF6">
          <w:rPr>
            <w:rStyle w:val="a7"/>
            <w:i/>
            <w:spacing w:val="-4"/>
          </w:rPr>
          <w:t>://</w:t>
        </w:r>
        <w:r w:rsidR="00664FEB" w:rsidRPr="00DB6CF6">
          <w:rPr>
            <w:rStyle w:val="a7"/>
            <w:i/>
            <w:spacing w:val="-4"/>
            <w:lang w:val="en-US"/>
          </w:rPr>
          <w:t>computeroptics</w:t>
        </w:r>
        <w:r w:rsidR="00664FEB" w:rsidRPr="00DB6CF6">
          <w:rPr>
            <w:rStyle w:val="a7"/>
            <w:i/>
            <w:spacing w:val="-4"/>
          </w:rPr>
          <w:t>.</w:t>
        </w:r>
        <w:r w:rsidR="00664FEB" w:rsidRPr="00DB6CF6">
          <w:rPr>
            <w:rStyle w:val="a7"/>
            <w:i/>
            <w:spacing w:val="-4"/>
            <w:lang w:val="en-US"/>
          </w:rPr>
          <w:t>ru</w:t>
        </w:r>
        <w:r w:rsidR="00664FEB" w:rsidRPr="00DB6CF6">
          <w:rPr>
            <w:rStyle w:val="a7"/>
            <w:i/>
            <w:spacing w:val="-4"/>
          </w:rPr>
          <w:t>/</w:t>
        </w:r>
        <w:r w:rsidR="00664FEB" w:rsidRPr="00DB6CF6">
          <w:rPr>
            <w:rStyle w:val="a7"/>
            <w:i/>
            <w:spacing w:val="-4"/>
            <w:lang w:val="en-US"/>
          </w:rPr>
          <w:t>guidelines</w:t>
        </w:r>
        <w:r w:rsidR="00664FEB" w:rsidRPr="00DB6CF6">
          <w:rPr>
            <w:rStyle w:val="a7"/>
            <w:i/>
            <w:spacing w:val="-4"/>
          </w:rPr>
          <w:t>.</w:t>
        </w:r>
        <w:r w:rsidR="00664FEB" w:rsidRPr="00DB6CF6">
          <w:rPr>
            <w:rStyle w:val="a7"/>
            <w:i/>
            <w:spacing w:val="-4"/>
            <w:lang w:val="en-US"/>
          </w:rPr>
          <w:t>htm</w:t>
        </w:r>
      </w:hyperlink>
      <w:r w:rsidR="00664FEB" w:rsidRPr="00DB6CF6">
        <w:rPr>
          <w:i/>
          <w:spacing w:val="-4"/>
          <w:vertAlign w:val="superscript"/>
        </w:rPr>
        <w:t> </w:t>
      </w:r>
      <w:r w:rsidRPr="00DB6CF6">
        <w:rPr>
          <w:spacing w:val="-4"/>
        </w:rPr>
        <w:t>.</w:t>
      </w:r>
      <w:r w:rsidR="008F5EC0" w:rsidRPr="00DB6CF6">
        <w:rPr>
          <w:spacing w:val="-4"/>
        </w:rPr>
        <w:br/>
      </w:r>
      <w:r w:rsidRPr="00DB6CF6">
        <w:rPr>
          <w:spacing w:val="-4"/>
        </w:rPr>
        <w:t xml:space="preserve">При подготовке статьи настоятельно рекомендуем использовать шаблоны со стилями, которые находятся там же. </w:t>
      </w:r>
    </w:p>
    <w:p w14:paraId="4E82FA22" w14:textId="77777777" w:rsidR="00F21283" w:rsidRPr="00DB6CF6" w:rsidRDefault="00F21283" w:rsidP="00925C26">
      <w:pPr>
        <w:tabs>
          <w:tab w:val="clear" w:pos="4649"/>
        </w:tabs>
        <w:spacing w:before="60"/>
        <w:ind w:left="284" w:firstLine="0"/>
        <w:rPr>
          <w:spacing w:val="-2"/>
        </w:rPr>
      </w:pPr>
      <w:r w:rsidRPr="00DB6CF6">
        <w:rPr>
          <w:spacing w:val="-2"/>
        </w:rPr>
        <w:t>Телефоны редакции:</w:t>
      </w:r>
    </w:p>
    <w:p w14:paraId="11C2CD09" w14:textId="77777777" w:rsidR="00F21283" w:rsidRPr="00DB6CF6" w:rsidRDefault="00F21283" w:rsidP="000E7F77">
      <w:pPr>
        <w:numPr>
          <w:ilvl w:val="0"/>
          <w:numId w:val="4"/>
        </w:numPr>
        <w:tabs>
          <w:tab w:val="clear" w:pos="4649"/>
        </w:tabs>
        <w:ind w:left="284" w:firstLine="0"/>
        <w:rPr>
          <w:spacing w:val="-2"/>
        </w:rPr>
      </w:pPr>
      <w:r w:rsidRPr="00DB6CF6">
        <w:rPr>
          <w:spacing w:val="-2"/>
        </w:rPr>
        <w:t>+7(846)242-41-24 (ответственный секретарь, вопросы по научной составляющей статьи);</w:t>
      </w:r>
    </w:p>
    <w:p w14:paraId="79408E36" w14:textId="77777777" w:rsidR="00F21283" w:rsidRPr="00DB6CF6" w:rsidRDefault="00F21283" w:rsidP="000E7F77">
      <w:pPr>
        <w:numPr>
          <w:ilvl w:val="0"/>
          <w:numId w:val="4"/>
        </w:numPr>
        <w:tabs>
          <w:tab w:val="clear" w:pos="4649"/>
        </w:tabs>
        <w:ind w:left="284" w:firstLine="0"/>
        <w:rPr>
          <w:spacing w:val="-2"/>
        </w:rPr>
      </w:pPr>
      <w:r w:rsidRPr="00DB6CF6">
        <w:rPr>
          <w:spacing w:val="-2"/>
        </w:rPr>
        <w:t>+7(846)332-56-22 (технический редактор, вопросы по технической составляющей статьи);</w:t>
      </w:r>
    </w:p>
    <w:p w14:paraId="3C9C9372" w14:textId="3C0C9BE4" w:rsidR="00F21283" w:rsidRPr="00DB6CF6" w:rsidRDefault="00F21283" w:rsidP="003A46A1">
      <w:pPr>
        <w:spacing w:before="60" w:after="60"/>
      </w:pPr>
      <w:r w:rsidRPr="00DB6CF6">
        <w:rPr>
          <w:u w:val="single"/>
        </w:rPr>
        <w:t xml:space="preserve">Редколлегия не рассматривает </w:t>
      </w:r>
      <w:r w:rsidR="009210FC" w:rsidRPr="00DB6CF6">
        <w:rPr>
          <w:u w:val="single"/>
        </w:rPr>
        <w:t>статьи</w:t>
      </w:r>
      <w:r w:rsidRPr="00DB6CF6">
        <w:rPr>
          <w:u w:val="single"/>
        </w:rPr>
        <w:t xml:space="preserve">, направленные персонально </w:t>
      </w:r>
      <w:r w:rsidR="00C00B1B" w:rsidRPr="00DB6CF6">
        <w:rPr>
          <w:u w:val="single"/>
        </w:rPr>
        <w:t>сотрудникам редакции</w:t>
      </w:r>
      <w:r w:rsidRPr="00DB6CF6">
        <w:t>.</w:t>
      </w:r>
    </w:p>
    <w:p w14:paraId="420C571D" w14:textId="4AC55DA2" w:rsidR="00F21283" w:rsidRPr="00DB6CF6" w:rsidRDefault="00F21283">
      <w:r w:rsidRPr="00DB6CF6">
        <w:t>Гонорар авторам не выплачивается.</w:t>
      </w:r>
    </w:p>
    <w:p w14:paraId="6E76D337" w14:textId="785712BA" w:rsidR="00F21283" w:rsidRPr="00DB6CF6" w:rsidRDefault="00F21283" w:rsidP="00D064C2">
      <w:pPr>
        <w:spacing w:before="60" w:after="60"/>
      </w:pPr>
      <w:r w:rsidRPr="00DB6CF6">
        <w:t>После принятия статьи редакцией правки могут быть только компенсационные (</w:t>
      </w:r>
      <w:bookmarkStart w:id="3" w:name="OLE_LINK6"/>
      <w:r w:rsidRPr="00DB6CF6">
        <w:t xml:space="preserve">в результате правок не должны изменяться </w:t>
      </w:r>
      <w:r w:rsidR="0004025F" w:rsidRPr="00DB6CF6">
        <w:t xml:space="preserve">формулы, </w:t>
      </w:r>
      <w:r w:rsidRPr="00DB6CF6">
        <w:t>число строк и смысл предложений</w:t>
      </w:r>
      <w:bookmarkEnd w:id="3"/>
      <w:r w:rsidRPr="00DB6CF6">
        <w:t>). После получения от авторов правок по гранкам исправление опечаток больше не производится.</w:t>
      </w:r>
    </w:p>
    <w:p w14:paraId="5F91E375" w14:textId="77777777" w:rsidR="00F21283" w:rsidRPr="00DB6CF6" w:rsidRDefault="00F21283">
      <w:r w:rsidRPr="00DB6CF6">
        <w:t>Для принятия статьи на рецензирование обязательны следующие компоненты:</w:t>
      </w:r>
    </w:p>
    <w:p w14:paraId="7ACFF0B8" w14:textId="77777777" w:rsidR="00F21283" w:rsidRPr="00DB6CF6" w:rsidRDefault="00F21283" w:rsidP="000E7F77">
      <w:pPr>
        <w:numPr>
          <w:ilvl w:val="0"/>
          <w:numId w:val="7"/>
        </w:numPr>
        <w:tabs>
          <w:tab w:val="clear" w:pos="4649"/>
          <w:tab w:val="left" w:pos="567"/>
        </w:tabs>
        <w:ind w:left="568" w:hanging="284"/>
      </w:pPr>
      <w:r w:rsidRPr="00DB6CF6">
        <w:t>В начале статьи:</w:t>
      </w:r>
    </w:p>
    <w:p w14:paraId="1652AE4B" w14:textId="47CFCD78" w:rsidR="00F21283" w:rsidRPr="00DB6CF6" w:rsidRDefault="00F21283" w:rsidP="000E7F77">
      <w:pPr>
        <w:numPr>
          <w:ilvl w:val="1"/>
          <w:numId w:val="2"/>
        </w:numPr>
        <w:tabs>
          <w:tab w:val="clear" w:pos="792"/>
          <w:tab w:val="clear" w:pos="4649"/>
        </w:tabs>
        <w:ind w:left="993" w:hanging="425"/>
      </w:pPr>
      <w:r w:rsidRPr="00DB6CF6">
        <w:t>Название статьи. Должно быть кратким и ёмким. Не должно содержать формул</w:t>
      </w:r>
      <w:r w:rsidR="00612948" w:rsidRPr="00DB6CF6">
        <w:t>, специальных символов</w:t>
      </w:r>
      <w:r w:rsidR="00D1246C" w:rsidRPr="00DB6CF6">
        <w:t>,</w:t>
      </w:r>
      <w:r w:rsidR="00612948" w:rsidRPr="00DB6CF6">
        <w:t xml:space="preserve"> </w:t>
      </w:r>
      <w:r w:rsidR="00C00B1B" w:rsidRPr="00DB6CF6">
        <w:t xml:space="preserve">особого </w:t>
      </w:r>
      <w:r w:rsidR="00612948" w:rsidRPr="00DB6CF6">
        <w:t>форматирования</w:t>
      </w:r>
      <w:r w:rsidR="00D1246C" w:rsidRPr="00DB6CF6">
        <w:t xml:space="preserve"> и</w:t>
      </w:r>
      <w:r w:rsidR="00F75352" w:rsidRPr="00DB6CF6">
        <w:t xml:space="preserve"> сокращений.</w:t>
      </w:r>
    </w:p>
    <w:p w14:paraId="7CF53900" w14:textId="77777777" w:rsidR="00F21283" w:rsidRPr="00DB6CF6" w:rsidRDefault="00F21283" w:rsidP="000E7F77">
      <w:pPr>
        <w:numPr>
          <w:ilvl w:val="1"/>
          <w:numId w:val="2"/>
        </w:numPr>
        <w:tabs>
          <w:tab w:val="clear" w:pos="792"/>
          <w:tab w:val="clear" w:pos="4649"/>
        </w:tabs>
        <w:ind w:left="993" w:hanging="425"/>
      </w:pPr>
      <w:r w:rsidRPr="00DB6CF6">
        <w:t>Авторы.</w:t>
      </w:r>
    </w:p>
    <w:p w14:paraId="6698B952" w14:textId="067A356B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1276"/>
      </w:pPr>
      <w:bookmarkStart w:id="4" w:name="OLE_LINK7"/>
      <w:bookmarkStart w:id="5" w:name="OLE_LINK8"/>
      <w:r w:rsidRPr="00DB6CF6">
        <w:t>инициалы и фамилии авторов</w:t>
      </w:r>
      <w:bookmarkEnd w:id="4"/>
      <w:bookmarkEnd w:id="5"/>
      <w:r w:rsidR="00D064C2" w:rsidRPr="00DB6CF6">
        <w:t xml:space="preserve"> (рядом с каждым автором – номер его места работы)</w:t>
      </w:r>
      <w:r w:rsidRPr="00DB6CF6">
        <w:t>;</w:t>
      </w:r>
    </w:p>
    <w:p w14:paraId="0C0A769A" w14:textId="27AC23E7" w:rsidR="00F21283" w:rsidRPr="00DB6CF6" w:rsidRDefault="00D064C2" w:rsidP="000E7F77">
      <w:pPr>
        <w:numPr>
          <w:ilvl w:val="0"/>
          <w:numId w:val="1"/>
        </w:numPr>
        <w:tabs>
          <w:tab w:val="clear" w:pos="1494"/>
        </w:tabs>
        <w:ind w:left="1276"/>
      </w:pPr>
      <w:r w:rsidRPr="00DB6CF6">
        <w:t xml:space="preserve">номер по порядку, название </w:t>
      </w:r>
      <w:r w:rsidR="00F21283" w:rsidRPr="00DB6CF6">
        <w:t>мест</w:t>
      </w:r>
      <w:r w:rsidRPr="00DB6CF6">
        <w:t>а</w:t>
      </w:r>
      <w:r w:rsidR="00F21283" w:rsidRPr="00DB6CF6">
        <w:t xml:space="preserve"> работы в именительном падеже</w:t>
      </w:r>
      <w:r w:rsidR="004E639B" w:rsidRPr="00DB6CF6">
        <w:t xml:space="preserve"> и </w:t>
      </w:r>
      <w:r w:rsidR="00F75352" w:rsidRPr="00DB6CF6">
        <w:t xml:space="preserve">полный </w:t>
      </w:r>
      <w:r w:rsidR="004E639B" w:rsidRPr="00DB6CF6">
        <w:t>адрес</w:t>
      </w:r>
      <w:r w:rsidR="00F21283" w:rsidRPr="00DB6CF6">
        <w:t xml:space="preserve">. Если все авторы статьи работают или учатся в одном учреждении, можно не указывать отдельно место работы каждого автора. </w:t>
      </w:r>
    </w:p>
    <w:p w14:paraId="0874B66F" w14:textId="586729C0" w:rsidR="00F21283" w:rsidRPr="00DB6CF6" w:rsidRDefault="00F21283" w:rsidP="000E7F77">
      <w:pPr>
        <w:numPr>
          <w:ilvl w:val="1"/>
          <w:numId w:val="2"/>
        </w:numPr>
        <w:tabs>
          <w:tab w:val="clear" w:pos="792"/>
          <w:tab w:val="clear" w:pos="4649"/>
        </w:tabs>
        <w:ind w:left="993" w:hanging="425"/>
      </w:pPr>
      <w:r w:rsidRPr="00DB6CF6">
        <w:lastRenderedPageBreak/>
        <w:t>Аннотация. Должна быть информативной (не содержать общих слов), содержательной (отражать основное содержание статьи и результаты исследований), структурированной (следовать логике описания результатов в статье). Аннотация должна описывать основные цели исследования; объясн</w:t>
      </w:r>
      <w:r w:rsidR="00022454" w:rsidRPr="00DB6CF6">
        <w:t>я</w:t>
      </w:r>
      <w:r w:rsidRPr="00DB6CF6">
        <w:t>ть методику проведения исследования (без методологических деталей); суммировать наиболее значимые результаты</w:t>
      </w:r>
      <w:r w:rsidR="0070385E" w:rsidRPr="00DB6CF6">
        <w:t>,</w:t>
      </w:r>
      <w:r w:rsidRPr="00DB6CF6">
        <w:t xml:space="preserve"> их важность</w:t>
      </w:r>
      <w:r w:rsidR="0070385E" w:rsidRPr="00DB6CF6">
        <w:t xml:space="preserve"> и актуальность</w:t>
      </w:r>
      <w:r w:rsidRPr="00DB6CF6">
        <w:t>. Рекомендуемый объём аннотации – 150-250 слов.</w:t>
      </w:r>
      <w:r w:rsidRPr="00DB6CF6">
        <w:rPr>
          <w:spacing w:val="2"/>
        </w:rPr>
        <w:t xml:space="preserve"> Аннотация не должна содержать формул и аббревиатур. </w:t>
      </w:r>
      <w:r w:rsidRPr="00DB6CF6">
        <w:rPr>
          <w:color w:val="222222"/>
          <w:spacing w:val="2"/>
        </w:rPr>
        <w:t xml:space="preserve">Если в аннотации есть ссылка на другую публикацию, то информация (название, авторы, журнал, год издания, номер тома и страницы, </w:t>
      </w:r>
      <w:r w:rsidRPr="00DB6CF6">
        <w:rPr>
          <w:color w:val="222222"/>
          <w:spacing w:val="2"/>
          <w:lang w:val="en-US"/>
        </w:rPr>
        <w:t>DOI</w:t>
      </w:r>
      <w:r w:rsidRPr="00DB6CF6">
        <w:rPr>
          <w:color w:val="222222"/>
          <w:spacing w:val="2"/>
        </w:rPr>
        <w:t>) должна быть указана в самой аннотации без ссылочного номера. Первой ссылкой, цитируемой в основном тексте, будет [1].</w:t>
      </w:r>
    </w:p>
    <w:p w14:paraId="0087748E" w14:textId="5B0A72B2" w:rsidR="00F21283" w:rsidRPr="00DB6CF6" w:rsidRDefault="00F21283" w:rsidP="000E7F77">
      <w:pPr>
        <w:numPr>
          <w:ilvl w:val="1"/>
          <w:numId w:val="2"/>
        </w:numPr>
        <w:tabs>
          <w:tab w:val="clear" w:pos="792"/>
          <w:tab w:val="clear" w:pos="4649"/>
        </w:tabs>
        <w:ind w:left="993" w:hanging="425"/>
        <w:rPr>
          <w:spacing w:val="-6"/>
        </w:rPr>
      </w:pPr>
      <w:r w:rsidRPr="00DB6CF6">
        <w:rPr>
          <w:spacing w:val="-6"/>
        </w:rPr>
        <w:t xml:space="preserve">Ключевые слова. Указывать </w:t>
      </w:r>
      <w:r w:rsidR="00022454" w:rsidRPr="00DB6CF6">
        <w:t>5 – 10</w:t>
      </w:r>
      <w:r w:rsidRPr="00DB6CF6">
        <w:t xml:space="preserve"> ключевых </w:t>
      </w:r>
      <w:r w:rsidRPr="00DB6CF6">
        <w:rPr>
          <w:color w:val="222222"/>
          <w:spacing w:val="2"/>
        </w:rPr>
        <w:t>слов</w:t>
      </w:r>
      <w:r w:rsidRPr="00DB6CF6">
        <w:t>, избегая общих</w:t>
      </w:r>
      <w:r w:rsidR="00F1423D" w:rsidRPr="00DB6CF6">
        <w:t xml:space="preserve"> или </w:t>
      </w:r>
      <w:r w:rsidRPr="00DB6CF6">
        <w:t xml:space="preserve">множественных терминов и понятий (например, «и», «из»). Избегайте сокращений: допускаются только аббревиатуры, твердо установленные в данной </w:t>
      </w:r>
      <w:r w:rsidR="0034320C" w:rsidRPr="00DB6CF6">
        <w:t xml:space="preserve">предметной </w:t>
      </w:r>
      <w:r w:rsidRPr="00DB6CF6">
        <w:t>области.</w:t>
      </w:r>
      <w:r w:rsidRPr="00DB6CF6">
        <w:rPr>
          <w:spacing w:val="-6"/>
        </w:rPr>
        <w:t xml:space="preserve"> </w:t>
      </w:r>
    </w:p>
    <w:p w14:paraId="678F0FD9" w14:textId="1D38759B" w:rsidR="00F21283" w:rsidRPr="00DB6CF6" w:rsidRDefault="00F21283" w:rsidP="000E7F77">
      <w:pPr>
        <w:numPr>
          <w:ilvl w:val="1"/>
          <w:numId w:val="2"/>
        </w:numPr>
        <w:tabs>
          <w:tab w:val="clear" w:pos="792"/>
          <w:tab w:val="clear" w:pos="4649"/>
        </w:tabs>
        <w:ind w:left="993" w:hanging="425"/>
        <w:rPr>
          <w:spacing w:val="-2"/>
        </w:rPr>
      </w:pPr>
      <w:r w:rsidRPr="00DB6CF6">
        <w:rPr>
          <w:spacing w:val="-2"/>
        </w:rPr>
        <w:t xml:space="preserve">Ссылка для цитирования </w:t>
      </w:r>
      <w:r w:rsidR="00F1423D" w:rsidRPr="00DB6CF6">
        <w:rPr>
          <w:spacing w:val="-2"/>
        </w:rPr>
        <w:t xml:space="preserve">подаваемой </w:t>
      </w:r>
      <w:r w:rsidRPr="00DB6CF6">
        <w:rPr>
          <w:spacing w:val="-2"/>
        </w:rPr>
        <w:t>статьи на Русском и Английском языках (</w:t>
      </w:r>
      <w:r w:rsidRPr="00DB6CF6">
        <w:rPr>
          <w:spacing w:val="-2"/>
          <w:lang w:val="en-US"/>
        </w:rPr>
        <w:t>DOI</w:t>
      </w:r>
      <w:r w:rsidRPr="00DB6CF6">
        <w:rPr>
          <w:spacing w:val="-2"/>
        </w:rPr>
        <w:t xml:space="preserve"> присваивается редакцией после принятия статьи к печати).</w:t>
      </w:r>
    </w:p>
    <w:p w14:paraId="2CAF7F7C" w14:textId="77777777" w:rsidR="00CB443C" w:rsidRPr="00DB6CF6" w:rsidRDefault="00F21283" w:rsidP="00716CE1">
      <w:pPr>
        <w:pStyle w:val="af4"/>
        <w:numPr>
          <w:ilvl w:val="0"/>
          <w:numId w:val="7"/>
        </w:numPr>
      </w:pPr>
      <w:r w:rsidRPr="00DB6CF6">
        <w:t>Текстовый блок статьи рекомендуется структурировать в следующем порядке:</w:t>
      </w:r>
    </w:p>
    <w:p w14:paraId="76B6798E" w14:textId="77777777" w:rsidR="004C4622" w:rsidRPr="00DB6CF6" w:rsidRDefault="00F21283" w:rsidP="004C4622">
      <w:pPr>
        <w:pStyle w:val="af4"/>
        <w:numPr>
          <w:ilvl w:val="0"/>
          <w:numId w:val="22"/>
        </w:numPr>
      </w:pPr>
      <w:r w:rsidRPr="00DB6CF6">
        <w:t xml:space="preserve">введение (не нумеруется), </w:t>
      </w:r>
    </w:p>
    <w:p w14:paraId="403EA914" w14:textId="77777777" w:rsidR="004C4622" w:rsidRPr="00DB6CF6" w:rsidRDefault="00F21283" w:rsidP="004C4622">
      <w:pPr>
        <w:pStyle w:val="af4"/>
        <w:numPr>
          <w:ilvl w:val="0"/>
          <w:numId w:val="22"/>
        </w:numPr>
      </w:pPr>
      <w:r w:rsidRPr="00DB6CF6">
        <w:t>основной текст (нумеруются</w:t>
      </w:r>
      <w:bookmarkStart w:id="6" w:name="OLE_LINK12"/>
      <w:r w:rsidRPr="00DB6CF6">
        <w:t xml:space="preserve"> разделы и подразделы</w:t>
      </w:r>
      <w:bookmarkEnd w:id="6"/>
      <w:r w:rsidRPr="00DB6CF6">
        <w:t xml:space="preserve">), </w:t>
      </w:r>
    </w:p>
    <w:p w14:paraId="15A43C1D" w14:textId="77777777" w:rsidR="004C4622" w:rsidRPr="00DB6CF6" w:rsidRDefault="00F21283" w:rsidP="004C4622">
      <w:pPr>
        <w:pStyle w:val="af4"/>
        <w:numPr>
          <w:ilvl w:val="0"/>
          <w:numId w:val="22"/>
        </w:numPr>
      </w:pPr>
      <w:r w:rsidRPr="00DB6CF6">
        <w:t xml:space="preserve">заключение (не нумеруется), </w:t>
      </w:r>
      <w:bookmarkStart w:id="7" w:name="OLE_LINK13"/>
    </w:p>
    <w:p w14:paraId="797F65AF" w14:textId="77777777" w:rsidR="004C4622" w:rsidRPr="00DB6CF6" w:rsidRDefault="00F21283" w:rsidP="004C4622">
      <w:pPr>
        <w:pStyle w:val="af4"/>
        <w:numPr>
          <w:ilvl w:val="0"/>
          <w:numId w:val="22"/>
        </w:numPr>
      </w:pPr>
      <w:r w:rsidRPr="00DB6CF6">
        <w:t>благодарности (если необходимы, не нумеруются)</w:t>
      </w:r>
      <w:bookmarkEnd w:id="7"/>
      <w:r w:rsidRPr="00DB6CF6">
        <w:t xml:space="preserve">, </w:t>
      </w:r>
    </w:p>
    <w:p w14:paraId="15052DAC" w14:textId="23BECC5A" w:rsidR="004C4622" w:rsidRPr="00DB6CF6" w:rsidRDefault="005D529F" w:rsidP="004C4622">
      <w:pPr>
        <w:pStyle w:val="af4"/>
        <w:numPr>
          <w:ilvl w:val="0"/>
          <w:numId w:val="22"/>
        </w:numPr>
      </w:pPr>
      <w:r w:rsidRPr="00DB6CF6">
        <w:rPr>
          <w:lang w:val="en-US"/>
        </w:rPr>
        <w:t>References</w:t>
      </w:r>
      <w:r w:rsidR="00F21283" w:rsidRPr="00DB6CF6">
        <w:t xml:space="preserve"> в соответствии </w:t>
      </w:r>
      <w:r w:rsidRPr="00DB6CF6">
        <w:t>п.7 настоящих Правил</w:t>
      </w:r>
      <w:r w:rsidR="00F21283" w:rsidRPr="00DB6CF6">
        <w:t xml:space="preserve"> (раздел не нумеруется), </w:t>
      </w:r>
    </w:p>
    <w:p w14:paraId="765FF4BC" w14:textId="276CD3C6" w:rsidR="00F21283" w:rsidRPr="00DB6CF6" w:rsidRDefault="00F21283" w:rsidP="004C4622">
      <w:pPr>
        <w:pStyle w:val="af4"/>
        <w:numPr>
          <w:ilvl w:val="0"/>
          <w:numId w:val="22"/>
        </w:numPr>
      </w:pPr>
      <w:r w:rsidRPr="00DB6CF6">
        <w:t>приложения (если необходимо, нумеруются буквами, начиная</w:t>
      </w:r>
      <w:r w:rsidR="007252F8" w:rsidRPr="00DB6CF6">
        <w:rPr>
          <w:lang w:val="en-US"/>
        </w:rPr>
        <w:t> </w:t>
      </w:r>
      <w:r w:rsidRPr="00DB6CF6">
        <w:t>с</w:t>
      </w:r>
      <w:r w:rsidR="007252F8" w:rsidRPr="00DB6CF6">
        <w:rPr>
          <w:lang w:val="en-US"/>
        </w:rPr>
        <w:t> </w:t>
      </w:r>
      <w:r w:rsidRPr="00DB6CF6">
        <w:t>А).</w:t>
      </w:r>
    </w:p>
    <w:p w14:paraId="5A3CD418" w14:textId="77D4598B" w:rsidR="00F21283" w:rsidRPr="00DB6CF6" w:rsidRDefault="00F21283" w:rsidP="000E7F77">
      <w:pPr>
        <w:numPr>
          <w:ilvl w:val="0"/>
          <w:numId w:val="7"/>
        </w:numPr>
        <w:tabs>
          <w:tab w:val="clear" w:pos="4649"/>
          <w:tab w:val="left" w:pos="567"/>
        </w:tabs>
        <w:ind w:left="568" w:hanging="284"/>
      </w:pPr>
      <w:r w:rsidRPr="00DB6CF6">
        <w:t xml:space="preserve">В конце статьи приводится </w:t>
      </w:r>
      <w:bookmarkStart w:id="8" w:name="OLE_LINK14"/>
      <w:bookmarkStart w:id="9" w:name="OLE_LINK15"/>
      <w:r w:rsidRPr="00DB6CF6">
        <w:t>краткая научно-биографическая справка (сведения о каждом авторе</w:t>
      </w:r>
      <w:r w:rsidR="008D064D" w:rsidRPr="00DB6CF6">
        <w:t xml:space="preserve"> на </w:t>
      </w:r>
      <w:r w:rsidR="008D064D" w:rsidRPr="00DB6CF6">
        <w:t>10–15 строк</w:t>
      </w:r>
      <w:r w:rsidRPr="00DB6CF6">
        <w:t>)</w:t>
      </w:r>
      <w:bookmarkEnd w:id="8"/>
      <w:bookmarkEnd w:id="9"/>
      <w:r w:rsidRPr="00DB6CF6">
        <w:t>, включающая (в указанной последовательности):</w:t>
      </w:r>
    </w:p>
    <w:p w14:paraId="6AA18A09" w14:textId="77777777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 xml:space="preserve">имя, отчество, фамилия, </w:t>
      </w:r>
    </w:p>
    <w:p w14:paraId="52397BFF" w14:textId="77777777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 xml:space="preserve">учёная степень; </w:t>
      </w:r>
    </w:p>
    <w:p w14:paraId="0256C1BA" w14:textId="77777777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 xml:space="preserve">учёное звание, должность, место работы (для каждого места работы, если их несколько), </w:t>
      </w:r>
    </w:p>
    <w:p w14:paraId="5552B91D" w14:textId="77777777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>область научных интересов (до 15 слов);</w:t>
      </w:r>
    </w:p>
    <w:p w14:paraId="61945E62" w14:textId="77777777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>электронная почта;</w:t>
      </w:r>
    </w:p>
    <w:p w14:paraId="13F5C612" w14:textId="79619E7B" w:rsidR="00F21283" w:rsidRPr="00DB6CF6" w:rsidRDefault="00F21283" w:rsidP="000E7F77">
      <w:pPr>
        <w:numPr>
          <w:ilvl w:val="0"/>
          <w:numId w:val="1"/>
        </w:numPr>
        <w:tabs>
          <w:tab w:val="clear" w:pos="1494"/>
        </w:tabs>
        <w:ind w:left="992" w:hanging="425"/>
      </w:pPr>
      <w:r w:rsidRPr="00DB6CF6">
        <w:t xml:space="preserve">ORCID, личная </w:t>
      </w:r>
      <w:r w:rsidR="006B4E75" w:rsidRPr="00DB6CF6">
        <w:rPr>
          <w:lang w:val="en-US"/>
        </w:rPr>
        <w:t>web</w:t>
      </w:r>
      <w:r w:rsidR="006B4E75" w:rsidRPr="00DB6CF6">
        <w:t>-</w:t>
      </w:r>
      <w:r w:rsidRPr="00DB6CF6">
        <w:t>страни</w:t>
      </w:r>
      <w:r w:rsidR="006B4E75" w:rsidRPr="00DB6CF6">
        <w:t>ц</w:t>
      </w:r>
      <w:r w:rsidRPr="00DB6CF6">
        <w:t>а и т.п. (рекомендуе</w:t>
      </w:r>
      <w:r w:rsidR="00B63A1B" w:rsidRPr="00DB6CF6">
        <w:t>тся</w:t>
      </w:r>
      <w:r w:rsidRPr="00DB6CF6">
        <w:t>, если есть).</w:t>
      </w:r>
    </w:p>
    <w:p w14:paraId="15A1A494" w14:textId="4B596B71" w:rsidR="00F21283" w:rsidRPr="00DB6CF6" w:rsidRDefault="00F21283" w:rsidP="000E7F77">
      <w:pPr>
        <w:numPr>
          <w:ilvl w:val="0"/>
          <w:numId w:val="7"/>
        </w:numPr>
        <w:tabs>
          <w:tab w:val="clear" w:pos="4649"/>
          <w:tab w:val="left" w:pos="567"/>
        </w:tabs>
        <w:ind w:left="568" w:hanging="284"/>
      </w:pPr>
      <w:r w:rsidRPr="00DB6CF6">
        <w:rPr>
          <w:spacing w:val="-2"/>
        </w:rPr>
        <w:t>В конце текстового блока статьи должны быть следующие данные на английском языке</w:t>
      </w:r>
      <w:r w:rsidR="004C4622" w:rsidRPr="00DB6CF6">
        <w:rPr>
          <w:spacing w:val="-2"/>
        </w:rPr>
        <w:t xml:space="preserve"> (дублирующие те же сведения на Русском языке)</w:t>
      </w:r>
      <w:r w:rsidRPr="00DB6CF6">
        <w:rPr>
          <w:spacing w:val="-2"/>
        </w:rPr>
        <w:t xml:space="preserve">: </w:t>
      </w:r>
      <w:r w:rsidR="00310931" w:rsidRPr="00DB6CF6">
        <w:rPr>
          <w:spacing w:val="-2"/>
          <w:lang w:val="en-US"/>
        </w:rPr>
        <w:t>Article</w:t>
      </w:r>
      <w:r w:rsidR="00310931" w:rsidRPr="00DB6CF6">
        <w:rPr>
          <w:spacing w:val="-2"/>
        </w:rPr>
        <w:t xml:space="preserve"> </w:t>
      </w:r>
      <w:r w:rsidR="00310931" w:rsidRPr="00DB6CF6">
        <w:rPr>
          <w:spacing w:val="-2"/>
          <w:lang w:val="en-US"/>
        </w:rPr>
        <w:t>title</w:t>
      </w:r>
      <w:r w:rsidRPr="00DB6CF6">
        <w:rPr>
          <w:spacing w:val="-2"/>
        </w:rPr>
        <w:t xml:space="preserve">, </w:t>
      </w:r>
      <w:r w:rsidRPr="00DB6CF6">
        <w:rPr>
          <w:spacing w:val="-2"/>
          <w:lang w:val="en-US"/>
        </w:rPr>
        <w:t>Authors</w:t>
      </w:r>
      <w:r w:rsidR="00B63A1B" w:rsidRPr="00DB6CF6">
        <w:rPr>
          <w:spacing w:val="-2"/>
        </w:rPr>
        <w:t xml:space="preserve"> </w:t>
      </w:r>
      <w:r w:rsidR="00F63BA6" w:rsidRPr="00DB6CF6">
        <w:rPr>
          <w:spacing w:val="-2"/>
          <w:lang w:val="en-US"/>
        </w:rPr>
        <w:t>and</w:t>
      </w:r>
      <w:r w:rsidR="00F63BA6" w:rsidRPr="00DB6CF6">
        <w:rPr>
          <w:spacing w:val="-2"/>
        </w:rPr>
        <w:t xml:space="preserve"> </w:t>
      </w:r>
      <w:r w:rsidR="00F1423D" w:rsidRPr="00DB6CF6">
        <w:rPr>
          <w:spacing w:val="-2"/>
          <w:lang w:val="en-US"/>
        </w:rPr>
        <w:t>affiliations</w:t>
      </w:r>
      <w:r w:rsidR="0012542C" w:rsidRPr="00DB6CF6">
        <w:rPr>
          <w:spacing w:val="-2"/>
        </w:rPr>
        <w:t xml:space="preserve"> (</w:t>
      </w:r>
      <w:r w:rsidR="0012542C" w:rsidRPr="00DB6CF6">
        <w:rPr>
          <w:spacing w:val="-2"/>
          <w:lang w:val="en-US"/>
        </w:rPr>
        <w:t>organization</w:t>
      </w:r>
      <w:r w:rsidR="0012542C" w:rsidRPr="00DB6CF6">
        <w:rPr>
          <w:spacing w:val="-2"/>
        </w:rPr>
        <w:t xml:space="preserve"> </w:t>
      </w:r>
      <w:r w:rsidR="0012542C" w:rsidRPr="00DB6CF6">
        <w:rPr>
          <w:spacing w:val="-2"/>
          <w:lang w:val="en-US"/>
        </w:rPr>
        <w:t>name</w:t>
      </w:r>
      <w:r w:rsidR="0012542C" w:rsidRPr="00DB6CF6">
        <w:rPr>
          <w:spacing w:val="-2"/>
        </w:rPr>
        <w:t xml:space="preserve">, </w:t>
      </w:r>
      <w:r w:rsidR="0012542C" w:rsidRPr="00DB6CF6">
        <w:rPr>
          <w:spacing w:val="-2"/>
          <w:lang w:val="en-US"/>
        </w:rPr>
        <w:t>mailing</w:t>
      </w:r>
      <w:r w:rsidR="0012542C" w:rsidRPr="00DB6CF6">
        <w:rPr>
          <w:spacing w:val="-2"/>
        </w:rPr>
        <w:t xml:space="preserve"> </w:t>
      </w:r>
      <w:r w:rsidR="0012542C" w:rsidRPr="00DB6CF6">
        <w:rPr>
          <w:spacing w:val="-2"/>
          <w:lang w:val="en-US"/>
        </w:rPr>
        <w:t>address</w:t>
      </w:r>
      <w:r w:rsidR="0012542C" w:rsidRPr="00DB6CF6">
        <w:rPr>
          <w:spacing w:val="-2"/>
        </w:rPr>
        <w:t xml:space="preserve"> </w:t>
      </w:r>
      <w:r w:rsidR="0012542C" w:rsidRPr="00DB6CF6">
        <w:rPr>
          <w:spacing w:val="-2"/>
          <w:lang w:val="en-US"/>
        </w:rPr>
        <w:t>with</w:t>
      </w:r>
      <w:r w:rsidR="0012542C" w:rsidRPr="00DB6CF6">
        <w:rPr>
          <w:spacing w:val="-2"/>
        </w:rPr>
        <w:t xml:space="preserve"> </w:t>
      </w:r>
      <w:r w:rsidR="0012542C" w:rsidRPr="00DB6CF6">
        <w:rPr>
          <w:spacing w:val="-2"/>
          <w:lang w:val="en-US"/>
        </w:rPr>
        <w:t>zip</w:t>
      </w:r>
      <w:r w:rsidR="0012542C" w:rsidRPr="00DB6CF6">
        <w:rPr>
          <w:spacing w:val="-2"/>
        </w:rPr>
        <w:t xml:space="preserve"> </w:t>
      </w:r>
      <w:r w:rsidR="0012542C" w:rsidRPr="00DB6CF6">
        <w:rPr>
          <w:spacing w:val="-2"/>
          <w:lang w:val="en-US"/>
        </w:rPr>
        <w:t>code</w:t>
      </w:r>
      <w:r w:rsidR="0012542C" w:rsidRPr="00DB6CF6">
        <w:rPr>
          <w:spacing w:val="-2"/>
        </w:rPr>
        <w:t>)</w:t>
      </w:r>
      <w:r w:rsidRPr="00DB6CF6">
        <w:rPr>
          <w:spacing w:val="-2"/>
        </w:rPr>
        <w:t xml:space="preserve">, </w:t>
      </w:r>
      <w:r w:rsidRPr="00DB6CF6">
        <w:rPr>
          <w:spacing w:val="-2"/>
          <w:lang w:val="en-US"/>
        </w:rPr>
        <w:t>Abstract</w:t>
      </w:r>
      <w:r w:rsidRPr="00DB6CF6">
        <w:rPr>
          <w:spacing w:val="-2"/>
        </w:rPr>
        <w:t xml:space="preserve"> (до 250 слов</w:t>
      </w:r>
      <w:r w:rsidR="00416044" w:rsidRPr="00DB6CF6">
        <w:rPr>
          <w:spacing w:val="-2"/>
        </w:rPr>
        <w:t>)</w:t>
      </w:r>
      <w:r w:rsidRPr="00DB6CF6">
        <w:t xml:space="preserve">, </w:t>
      </w:r>
      <w:r w:rsidRPr="00DB6CF6">
        <w:rPr>
          <w:lang w:val="en-US"/>
        </w:rPr>
        <w:t>Keywords</w:t>
      </w:r>
      <w:r w:rsidRPr="00DB6CF6">
        <w:t xml:space="preserve">, </w:t>
      </w:r>
      <w:r w:rsidRPr="00DB6CF6">
        <w:rPr>
          <w:lang w:val="en-US"/>
        </w:rPr>
        <w:t>Citation</w:t>
      </w:r>
      <w:r w:rsidRPr="00DB6CF6">
        <w:t xml:space="preserve">, </w:t>
      </w:r>
      <w:r w:rsidRPr="00DB6CF6">
        <w:rPr>
          <w:lang w:val="en-US"/>
        </w:rPr>
        <w:t>Acknowledgments</w:t>
      </w:r>
      <w:r w:rsidRPr="00DB6CF6">
        <w:t xml:space="preserve"> (</w:t>
      </w:r>
      <w:r w:rsidR="00F1423D" w:rsidRPr="00DB6CF6">
        <w:t xml:space="preserve">при наличии соответствующего </w:t>
      </w:r>
      <w:r w:rsidRPr="00DB6CF6">
        <w:t xml:space="preserve">пункта «Благодарности»), </w:t>
      </w:r>
      <w:r w:rsidR="00416044" w:rsidRPr="00DB6CF6">
        <w:rPr>
          <w:lang w:val="en-US"/>
        </w:rPr>
        <w:t>About</w:t>
      </w:r>
      <w:r w:rsidRPr="00DB6CF6">
        <w:t xml:space="preserve"> </w:t>
      </w:r>
      <w:r w:rsidR="00416044" w:rsidRPr="00DB6CF6">
        <w:rPr>
          <w:lang w:val="en-US"/>
        </w:rPr>
        <w:t>authors</w:t>
      </w:r>
      <w:r w:rsidRPr="00DB6CF6">
        <w:t>.</w:t>
      </w:r>
    </w:p>
    <w:p w14:paraId="75338E0A" w14:textId="77777777" w:rsidR="00F21283" w:rsidRPr="00DB6CF6" w:rsidRDefault="00F21283">
      <w:pPr>
        <w:pStyle w:val="31"/>
      </w:pPr>
      <w:r w:rsidRPr="00DB6CF6">
        <w:t>1.</w:t>
      </w:r>
      <w:r w:rsidRPr="00DB6CF6">
        <w:rPr>
          <w:lang w:val="en-US"/>
        </w:rPr>
        <w:t> </w:t>
      </w:r>
      <w:r w:rsidRPr="00DB6CF6">
        <w:t>Параметры страницы</w:t>
      </w:r>
    </w:p>
    <w:p w14:paraId="55DD1263" w14:textId="77777777" w:rsidR="00F21283" w:rsidRPr="00DB6CF6" w:rsidRDefault="00F21283" w:rsidP="00824862">
      <w:pPr>
        <w:rPr>
          <w:spacing w:val="-4"/>
        </w:rPr>
      </w:pPr>
      <w:r w:rsidRPr="00DB6CF6">
        <w:rPr>
          <w:spacing w:val="-4"/>
        </w:rPr>
        <w:t xml:space="preserve">Формат страницы – А4. Ориентация – книжная (портрет). Зеркальные поля. Поля: сверху – </w:t>
      </w:r>
      <w:smartTag w:uri="urn:schemas-microsoft-com:office:smarttags" w:element="metricconverter">
        <w:smartTagPr>
          <w:attr w:name="ProductID" w:val="25 мм"/>
        </w:smartTagPr>
        <w:r w:rsidRPr="00DB6CF6">
          <w:rPr>
            <w:spacing w:val="-4"/>
          </w:rPr>
          <w:t>25 мм</w:t>
        </w:r>
      </w:smartTag>
      <w:r w:rsidRPr="00DB6CF6">
        <w:rPr>
          <w:spacing w:val="-4"/>
        </w:rPr>
        <w:t xml:space="preserve">, снизу – </w:t>
      </w:r>
      <w:smartTag w:uri="urn:schemas-microsoft-com:office:smarttags" w:element="metricconverter">
        <w:smartTagPr>
          <w:attr w:name="ProductID" w:val="30 мм"/>
        </w:smartTagPr>
        <w:r w:rsidRPr="00DB6CF6">
          <w:rPr>
            <w:spacing w:val="-4"/>
          </w:rPr>
          <w:t>30 мм</w:t>
        </w:r>
      </w:smartTag>
      <w:r w:rsidRPr="00DB6CF6">
        <w:rPr>
          <w:spacing w:val="-4"/>
        </w:rPr>
        <w:t xml:space="preserve">, внутри – </w:t>
      </w:r>
      <w:smartTag w:uri="urn:schemas-microsoft-com:office:smarttags" w:element="metricconverter">
        <w:smartTagPr>
          <w:attr w:name="ProductID" w:val="23 мм"/>
        </w:smartTagPr>
        <w:r w:rsidRPr="00DB6CF6">
          <w:rPr>
            <w:spacing w:val="-4"/>
          </w:rPr>
          <w:t>23 мм</w:t>
        </w:r>
      </w:smartTag>
      <w:r w:rsidRPr="00DB6CF6">
        <w:rPr>
          <w:spacing w:val="-4"/>
        </w:rPr>
        <w:t xml:space="preserve">, снаружи – </w:t>
      </w:r>
      <w:smartTag w:uri="urn:schemas-microsoft-com:office:smarttags" w:element="metricconverter">
        <w:smartTagPr>
          <w:attr w:name="ProductID" w:val="17 мм"/>
        </w:smartTagPr>
        <w:r w:rsidRPr="00DB6CF6">
          <w:rPr>
            <w:spacing w:val="-4"/>
          </w:rPr>
          <w:t>17 мм</w:t>
        </w:r>
      </w:smartTag>
      <w:r w:rsidRPr="00DB6CF6">
        <w:rPr>
          <w:spacing w:val="-4"/>
        </w:rPr>
        <w:t xml:space="preserve">. Верхний колонтитул – </w:t>
      </w:r>
      <w:smartTag w:uri="urn:schemas-microsoft-com:office:smarttags" w:element="metricconverter">
        <w:smartTagPr>
          <w:attr w:name="ProductID" w:val="15 мм"/>
        </w:smartTagPr>
        <w:r w:rsidRPr="00DB6CF6">
          <w:rPr>
            <w:spacing w:val="-4"/>
          </w:rPr>
          <w:t>15 мм</w:t>
        </w:r>
      </w:smartTag>
      <w:r w:rsidRPr="00DB6CF6">
        <w:rPr>
          <w:spacing w:val="-4"/>
        </w:rPr>
        <w:t xml:space="preserve">. Нижний колонтитул – </w:t>
      </w:r>
      <w:smartTag w:uri="urn:schemas-microsoft-com:office:smarttags" w:element="metricconverter">
        <w:smartTagPr>
          <w:attr w:name="ProductID" w:val="20 мм"/>
        </w:smartTagPr>
        <w:r w:rsidRPr="00DB6CF6">
          <w:rPr>
            <w:spacing w:val="-4"/>
          </w:rPr>
          <w:t>20 мм</w:t>
        </w:r>
      </w:smartTag>
      <w:r w:rsidRPr="00DB6CF6">
        <w:rPr>
          <w:spacing w:val="-4"/>
        </w:rPr>
        <w:t>. Колонтитулы чётных и нечётных страниц различать.</w:t>
      </w:r>
    </w:p>
    <w:p w14:paraId="1D174A71" w14:textId="77777777" w:rsidR="00F21283" w:rsidRPr="00DB6CF6" w:rsidRDefault="00F21283">
      <w:pPr>
        <w:pStyle w:val="31"/>
      </w:pPr>
      <w:r w:rsidRPr="00DB6CF6">
        <w:t>2.</w:t>
      </w:r>
      <w:r w:rsidRPr="00DB6CF6">
        <w:rPr>
          <w:lang w:val="en-US"/>
        </w:rPr>
        <w:t> </w:t>
      </w:r>
      <w:r w:rsidRPr="00DB6CF6">
        <w:t>Текст</w:t>
      </w:r>
    </w:p>
    <w:p w14:paraId="1A7FD959" w14:textId="7DC0108C" w:rsidR="00F21283" w:rsidRPr="00DB6CF6" w:rsidRDefault="00F21283">
      <w:pPr>
        <w:rPr>
          <w:spacing w:val="4"/>
        </w:rPr>
      </w:pPr>
      <w:r w:rsidRPr="00DB6CF6">
        <w:rPr>
          <w:b/>
          <w:spacing w:val="4"/>
        </w:rPr>
        <w:t>Заголовок статьи</w:t>
      </w:r>
      <w:r w:rsidRPr="00DB6CF6">
        <w:rPr>
          <w:spacing w:val="4"/>
        </w:rPr>
        <w:t xml:space="preserve"> </w:t>
      </w:r>
      <w:r w:rsidR="00511C36" w:rsidRPr="00DB6CF6">
        <w:rPr>
          <w:spacing w:val="4"/>
        </w:rPr>
        <w:t xml:space="preserve">(стиль «Заголовок 2») </w:t>
      </w:r>
      <w:r w:rsidRPr="00DB6CF6">
        <w:rPr>
          <w:spacing w:val="4"/>
        </w:rPr>
        <w:t xml:space="preserve">набирается шрифтом Times New Roman Bold (Cyr), размер – 14, на всю ширину страницы, форматирование по центру, абзацный отступ – </w:t>
      </w:r>
      <w:smartTag w:uri="urn:schemas-microsoft-com:office:smarttags" w:element="metricconverter">
        <w:smartTagPr>
          <w:attr w:name="ProductID" w:val="0 мм"/>
        </w:smartTagPr>
        <w:r w:rsidRPr="00DB6CF6">
          <w:rPr>
            <w:spacing w:val="4"/>
          </w:rPr>
          <w:t>0 мм</w:t>
        </w:r>
      </w:smartTag>
      <w:r w:rsidRPr="00DB6CF6">
        <w:rPr>
          <w:spacing w:val="4"/>
        </w:rPr>
        <w:t>. Точка в конце не ставится.</w:t>
      </w:r>
    </w:p>
    <w:p w14:paraId="35C1D9A3" w14:textId="6DBD28E6" w:rsidR="00F21283" w:rsidRPr="00DB6CF6" w:rsidRDefault="00F21283">
      <w:pPr>
        <w:rPr>
          <w:spacing w:val="-4"/>
        </w:rPr>
      </w:pPr>
      <w:r w:rsidRPr="00DB6CF6">
        <w:rPr>
          <w:b/>
          <w:spacing w:val="-4"/>
        </w:rPr>
        <w:t>Имена, отчества, фамилии авторов</w:t>
      </w:r>
      <w:r w:rsidR="00511C36" w:rsidRPr="00DB6CF6">
        <w:rPr>
          <w:b/>
          <w:spacing w:val="-4"/>
        </w:rPr>
        <w:t xml:space="preserve"> </w:t>
      </w:r>
      <w:r w:rsidR="00511C36" w:rsidRPr="00DB6CF6">
        <w:rPr>
          <w:spacing w:val="-4"/>
        </w:rPr>
        <w:t>(стиль «</w:t>
      </w:r>
      <w:r w:rsidR="00511C36" w:rsidRPr="00DB6CF6">
        <w:rPr>
          <w:spacing w:val="-4"/>
          <w:lang w:val="en-US"/>
        </w:rPr>
        <w:t>Aut</w:t>
      </w:r>
      <w:r w:rsidR="00B72497" w:rsidRPr="00DB6CF6">
        <w:rPr>
          <w:spacing w:val="-4"/>
          <w:lang w:val="en-US"/>
        </w:rPr>
        <w:t>h</w:t>
      </w:r>
      <w:r w:rsidR="00511C36" w:rsidRPr="00DB6CF6">
        <w:rPr>
          <w:spacing w:val="-4"/>
          <w:lang w:val="en-US"/>
        </w:rPr>
        <w:t>ors</w:t>
      </w:r>
      <w:r w:rsidR="00511C36" w:rsidRPr="00DB6CF6">
        <w:rPr>
          <w:spacing w:val="-4"/>
        </w:rPr>
        <w:t>)</w:t>
      </w:r>
      <w:r w:rsidR="00AD2855" w:rsidRPr="00DB6CF6">
        <w:rPr>
          <w:spacing w:val="-4"/>
        </w:rPr>
        <w:t>,</w:t>
      </w:r>
      <w:r w:rsidRPr="00DB6CF6">
        <w:rPr>
          <w:spacing w:val="-4"/>
        </w:rPr>
        <w:t xml:space="preserve"> название </w:t>
      </w:r>
      <w:r w:rsidR="00AD2855" w:rsidRPr="00DB6CF6">
        <w:rPr>
          <w:spacing w:val="-4"/>
        </w:rPr>
        <w:t xml:space="preserve">и адрес </w:t>
      </w:r>
      <w:r w:rsidRPr="00DB6CF6">
        <w:rPr>
          <w:spacing w:val="-4"/>
        </w:rPr>
        <w:t>места работы набира</w:t>
      </w:r>
      <w:r w:rsidR="00164DF3" w:rsidRPr="00DB6CF6">
        <w:rPr>
          <w:spacing w:val="-4"/>
        </w:rPr>
        <w:t>ю</w:t>
      </w:r>
      <w:r w:rsidRPr="00DB6CF6">
        <w:rPr>
          <w:spacing w:val="-4"/>
        </w:rPr>
        <w:t xml:space="preserve">тся шрифтом </w:t>
      </w:r>
      <w:r w:rsidRPr="00DB6CF6">
        <w:rPr>
          <w:spacing w:val="-4"/>
          <w:lang w:val="en-US"/>
        </w:rPr>
        <w:t>Times</w:t>
      </w:r>
      <w:r w:rsidRPr="00DB6CF6">
        <w:rPr>
          <w:spacing w:val="-4"/>
        </w:rPr>
        <w:t xml:space="preserve"> </w:t>
      </w:r>
      <w:r w:rsidRPr="00DB6CF6">
        <w:rPr>
          <w:spacing w:val="-4"/>
          <w:lang w:val="en-US"/>
        </w:rPr>
        <w:t>New</w:t>
      </w:r>
      <w:r w:rsidRPr="00DB6CF6">
        <w:rPr>
          <w:spacing w:val="-4"/>
        </w:rPr>
        <w:t xml:space="preserve"> </w:t>
      </w:r>
      <w:r w:rsidRPr="00DB6CF6">
        <w:rPr>
          <w:spacing w:val="-4"/>
          <w:lang w:val="en-US"/>
        </w:rPr>
        <w:t>Roman</w:t>
      </w:r>
      <w:r w:rsidRPr="00DB6CF6">
        <w:rPr>
          <w:spacing w:val="-4"/>
        </w:rPr>
        <w:t xml:space="preserve"> </w:t>
      </w:r>
      <w:r w:rsidRPr="00DB6CF6">
        <w:rPr>
          <w:spacing w:val="-4"/>
          <w:lang w:val="en-US"/>
        </w:rPr>
        <w:t>Italic</w:t>
      </w:r>
      <w:r w:rsidRPr="00DB6CF6">
        <w:rPr>
          <w:spacing w:val="-4"/>
        </w:rPr>
        <w:t xml:space="preserve"> (</w:t>
      </w:r>
      <w:r w:rsidRPr="00DB6CF6">
        <w:rPr>
          <w:spacing w:val="-4"/>
          <w:lang w:val="en-US"/>
        </w:rPr>
        <w:t>Cyr</w:t>
      </w:r>
      <w:r w:rsidRPr="00DB6CF6">
        <w:rPr>
          <w:spacing w:val="-4"/>
        </w:rPr>
        <w:t xml:space="preserve">) (курсив), размер – 10, форматирование по центру, абзацный отступ – </w:t>
      </w:r>
      <w:smartTag w:uri="urn:schemas-microsoft-com:office:smarttags" w:element="metricconverter">
        <w:smartTagPr>
          <w:attr w:name="ProductID" w:val="0 мм"/>
        </w:smartTagPr>
        <w:r w:rsidRPr="00DB6CF6">
          <w:rPr>
            <w:spacing w:val="-4"/>
          </w:rPr>
          <w:t>0 мм</w:t>
        </w:r>
      </w:smartTag>
      <w:r w:rsidRPr="00DB6CF6">
        <w:rPr>
          <w:spacing w:val="-4"/>
        </w:rPr>
        <w:t>.</w:t>
      </w:r>
    </w:p>
    <w:p w14:paraId="68C725CB" w14:textId="186ED4D9" w:rsidR="00F21283" w:rsidRPr="00DB6CF6" w:rsidRDefault="00F21283">
      <w:pPr>
        <w:rPr>
          <w:spacing w:val="-4"/>
        </w:rPr>
      </w:pPr>
      <w:r w:rsidRPr="00DB6CF6">
        <w:rPr>
          <w:b/>
          <w:spacing w:val="-4"/>
        </w:rPr>
        <w:t>Аннотация и ключевые слова</w:t>
      </w:r>
      <w:r w:rsidRPr="00DB6CF6">
        <w:rPr>
          <w:spacing w:val="-4"/>
        </w:rPr>
        <w:t xml:space="preserve"> </w:t>
      </w:r>
      <w:r w:rsidR="00511C36" w:rsidRPr="00DB6CF6">
        <w:rPr>
          <w:spacing w:val="-4"/>
        </w:rPr>
        <w:t>(</w:t>
      </w:r>
      <w:r w:rsidR="00B72497" w:rsidRPr="00DB6CF6">
        <w:rPr>
          <w:spacing w:val="-4"/>
        </w:rPr>
        <w:t>с</w:t>
      </w:r>
      <w:r w:rsidR="00511C36" w:rsidRPr="00DB6CF6">
        <w:rPr>
          <w:spacing w:val="-4"/>
        </w:rPr>
        <w:t>тиль «</w:t>
      </w:r>
      <w:r w:rsidR="00511C36" w:rsidRPr="00DB6CF6">
        <w:rPr>
          <w:spacing w:val="-4"/>
          <w:lang w:val="en-US"/>
        </w:rPr>
        <w:t>Annotation</w:t>
      </w:r>
      <w:r w:rsidR="00511C36" w:rsidRPr="00DB6CF6">
        <w:rPr>
          <w:spacing w:val="-4"/>
        </w:rPr>
        <w:t xml:space="preserve">») </w:t>
      </w:r>
      <w:r w:rsidRPr="00DB6CF6">
        <w:rPr>
          <w:spacing w:val="-4"/>
        </w:rPr>
        <w:t xml:space="preserve">набираются шрифтом </w:t>
      </w:r>
      <w:r w:rsidRPr="00DB6CF6">
        <w:rPr>
          <w:spacing w:val="-4"/>
          <w:lang w:val="en-US"/>
        </w:rPr>
        <w:t>Times</w:t>
      </w:r>
      <w:r w:rsidRPr="00DB6CF6">
        <w:rPr>
          <w:spacing w:val="-4"/>
        </w:rPr>
        <w:t xml:space="preserve"> </w:t>
      </w:r>
      <w:r w:rsidRPr="00DB6CF6">
        <w:rPr>
          <w:spacing w:val="-4"/>
          <w:lang w:val="en-US"/>
        </w:rPr>
        <w:t>New</w:t>
      </w:r>
      <w:r w:rsidRPr="00DB6CF6">
        <w:rPr>
          <w:spacing w:val="-4"/>
        </w:rPr>
        <w:t xml:space="preserve"> </w:t>
      </w:r>
      <w:r w:rsidRPr="00DB6CF6">
        <w:rPr>
          <w:spacing w:val="-4"/>
          <w:lang w:val="en-US"/>
        </w:rPr>
        <w:t>Roman</w:t>
      </w:r>
      <w:r w:rsidRPr="00DB6CF6">
        <w:rPr>
          <w:spacing w:val="-4"/>
        </w:rPr>
        <w:t xml:space="preserve"> (</w:t>
      </w:r>
      <w:r w:rsidRPr="00DB6CF6">
        <w:rPr>
          <w:spacing w:val="-4"/>
          <w:lang w:val="en-US"/>
        </w:rPr>
        <w:t>Cyr</w:t>
      </w:r>
      <w:r w:rsidRPr="00DB6CF6">
        <w:rPr>
          <w:spacing w:val="-4"/>
        </w:rPr>
        <w:t>), размер – 10, отступы слева и справа по 1,5 см, абзацный отступ – 0,5</w:t>
      </w:r>
      <w:r w:rsidRPr="00DB6CF6">
        <w:rPr>
          <w:spacing w:val="-4"/>
          <w:lang w:val="en-US"/>
        </w:rPr>
        <w:t> </w:t>
      </w:r>
      <w:r w:rsidRPr="00DB6CF6">
        <w:rPr>
          <w:spacing w:val="-4"/>
        </w:rPr>
        <w:t>мм. Каждое ключевое слово или словосочетание отделяется от другого запятой или точкой с запятой.</w:t>
      </w:r>
    </w:p>
    <w:p w14:paraId="5E5AC496" w14:textId="5464ED6B" w:rsidR="002B36FF" w:rsidRPr="00DB6CF6" w:rsidRDefault="002B36FF" w:rsidP="00C46C30">
      <w:pPr>
        <w:rPr>
          <w:spacing w:val="-4"/>
        </w:rPr>
      </w:pPr>
      <w:r w:rsidRPr="00DB6CF6">
        <w:rPr>
          <w:b/>
          <w:spacing w:val="-4"/>
        </w:rPr>
        <w:t>Основной текст</w:t>
      </w:r>
      <w:r w:rsidRPr="00DB6CF6">
        <w:rPr>
          <w:spacing w:val="-4"/>
        </w:rPr>
        <w:t xml:space="preserve"> </w:t>
      </w:r>
      <w:r w:rsidR="00511C36" w:rsidRPr="00DB6CF6">
        <w:rPr>
          <w:spacing w:val="-4"/>
        </w:rPr>
        <w:t>(стиль «Обычный»)</w:t>
      </w:r>
      <w:r w:rsidRPr="00DB6CF6">
        <w:rPr>
          <w:spacing w:val="-4"/>
        </w:rPr>
        <w:t>: шрифт Times New Roman (Cyr), размер (кегль) – 10 </w:t>
      </w:r>
      <w:r w:rsidR="00113F3D" w:rsidRPr="00DB6CF6">
        <w:rPr>
          <w:spacing w:val="-4"/>
        </w:rPr>
        <w:t>пт</w:t>
      </w:r>
      <w:r w:rsidRPr="00DB6CF6">
        <w:rPr>
          <w:spacing w:val="-4"/>
        </w:rPr>
        <w:t xml:space="preserve">, абзацный отступ – </w:t>
      </w:r>
      <w:smartTag w:uri="urn:schemas-microsoft-com:office:smarttags" w:element="metricconverter">
        <w:smartTagPr>
          <w:attr w:name="ProductID" w:val="5 мм"/>
        </w:smartTagPr>
        <w:r w:rsidRPr="00DB6CF6">
          <w:rPr>
            <w:spacing w:val="-4"/>
          </w:rPr>
          <w:t>5 мм</w:t>
        </w:r>
      </w:smartTag>
      <w:r w:rsidRPr="00DB6CF6">
        <w:rPr>
          <w:spacing w:val="-4"/>
        </w:rPr>
        <w:t xml:space="preserve">, форматирование – полное заполнение. Абзацный отступ необходимо выполнять с применением функции </w:t>
      </w:r>
      <w:r w:rsidRPr="00DB6CF6">
        <w:rPr>
          <w:b/>
          <w:spacing w:val="-4"/>
        </w:rPr>
        <w:t>Формат</w:t>
      </w:r>
      <w:r w:rsidRPr="00DB6CF6">
        <w:rPr>
          <w:rFonts w:ascii="Symbol" w:hAnsi="Symbol"/>
          <w:spacing w:val="-4"/>
        </w:rPr>
        <w:t></w:t>
      </w:r>
      <w:r w:rsidRPr="00DB6CF6">
        <w:rPr>
          <w:b/>
          <w:spacing w:val="-4"/>
        </w:rPr>
        <w:t>Абзац</w:t>
      </w:r>
      <w:r w:rsidRPr="00DB6CF6">
        <w:rPr>
          <w:spacing w:val="-4"/>
        </w:rPr>
        <w:t>. Недопустимо ставить в начале строки пробелы. Также не допускаются лишние пробелы между словами в тексте и абзацные «отбивки» между частями одной главы.</w:t>
      </w:r>
    </w:p>
    <w:p w14:paraId="3B01C5F2" w14:textId="75C83208" w:rsidR="00F21283" w:rsidRPr="00DB6CF6" w:rsidRDefault="00F21283">
      <w:r w:rsidRPr="00DB6CF6">
        <w:rPr>
          <w:b/>
        </w:rPr>
        <w:t>Названия разделов</w:t>
      </w:r>
      <w:r w:rsidRPr="00DB6CF6">
        <w:t xml:space="preserve"> </w:t>
      </w:r>
      <w:r w:rsidR="004771DC" w:rsidRPr="00DB6CF6">
        <w:t>(</w:t>
      </w:r>
      <w:r w:rsidR="004771DC" w:rsidRPr="00DB6CF6">
        <w:rPr>
          <w:spacing w:val="4"/>
        </w:rPr>
        <w:t>набирается стилем «Заголовок 3»</w:t>
      </w:r>
      <w:r w:rsidR="004771DC" w:rsidRPr="00DB6CF6">
        <w:t xml:space="preserve">) </w:t>
      </w:r>
      <w:r w:rsidRPr="00DB6CF6">
        <w:t xml:space="preserve">набираются шрифтом Times New Roman Bold-Italic (Cyr), размер – 10, форматирование по центру, абзацный отступ – </w:t>
      </w:r>
      <w:smartTag w:uri="urn:schemas-microsoft-com:office:smarttags" w:element="metricconverter">
        <w:smartTagPr>
          <w:attr w:name="ProductID" w:val="0 мм"/>
        </w:smartTagPr>
        <w:r w:rsidRPr="00DB6CF6">
          <w:t>0 мм</w:t>
        </w:r>
      </w:smartTag>
      <w:r w:rsidRPr="00DB6CF6">
        <w:t>. Точка в конце не ставится.</w:t>
      </w:r>
    </w:p>
    <w:p w14:paraId="4E13AFA7" w14:textId="2F2615BC" w:rsidR="00F21283" w:rsidRPr="00DB6CF6" w:rsidRDefault="00F21283">
      <w:r w:rsidRPr="00DB6CF6">
        <w:rPr>
          <w:bCs/>
        </w:rPr>
        <w:t>Все сокращения</w:t>
      </w:r>
      <w:r w:rsidRPr="00DB6CF6">
        <w:t xml:space="preserve"> следует определять при первом их появлении</w:t>
      </w:r>
      <w:r w:rsidR="00002944" w:rsidRPr="00DB6CF6">
        <w:t xml:space="preserve"> в теле статьи</w:t>
      </w:r>
      <w:r w:rsidRPr="00DB6CF6">
        <w:t xml:space="preserve"> (должны быть добавлены в круглых скобках после полной формы).</w:t>
      </w:r>
    </w:p>
    <w:p w14:paraId="6446723B" w14:textId="77777777" w:rsidR="00F21283" w:rsidRPr="00DB6CF6" w:rsidRDefault="00F21283" w:rsidP="00824862">
      <w:r w:rsidRPr="00DB6CF6">
        <w:t xml:space="preserve">В соответствии с правилами русского языка буква </w:t>
      </w:r>
      <w:r w:rsidRPr="00DB6CF6">
        <w:rPr>
          <w:b/>
        </w:rPr>
        <w:t>ё</w:t>
      </w:r>
      <w:r w:rsidRPr="00DB6CF6">
        <w:t xml:space="preserve"> должна в обязательном порядке употребляться в случаях, когда замена на </w:t>
      </w:r>
      <w:r w:rsidRPr="00DB6CF6">
        <w:rPr>
          <w:b/>
        </w:rPr>
        <w:t>е</w:t>
      </w:r>
      <w:r w:rsidRPr="00DB6CF6">
        <w:t xml:space="preserve"> меняет смысл слов и в ФИО.</w:t>
      </w:r>
    </w:p>
    <w:p w14:paraId="7D993618" w14:textId="77777777" w:rsidR="00F21283" w:rsidRPr="00DB6CF6" w:rsidRDefault="00F21283">
      <w:pPr>
        <w:rPr>
          <w:spacing w:val="4"/>
        </w:rPr>
      </w:pPr>
      <w:r w:rsidRPr="00DB6CF6">
        <w:rPr>
          <w:spacing w:val="4"/>
        </w:rPr>
        <w:t>Сноски в журнале не используются.</w:t>
      </w:r>
    </w:p>
    <w:p w14:paraId="79BD2FCD" w14:textId="03920806" w:rsidR="00F21283" w:rsidRPr="00DB6CF6" w:rsidRDefault="00BE628F" w:rsidP="00824862">
      <w:r w:rsidRPr="00DB6CF6">
        <w:t>А</w:t>
      </w:r>
      <w:r w:rsidR="00F21283" w:rsidRPr="00DB6CF6">
        <w:t>втонумерация разделов, подразделов, формул, рисунков</w:t>
      </w:r>
      <w:r w:rsidRPr="00DB6CF6">
        <w:t xml:space="preserve"> и</w:t>
      </w:r>
      <w:r w:rsidR="00F21283" w:rsidRPr="00DB6CF6">
        <w:t xml:space="preserve"> таблиц не </w:t>
      </w:r>
      <w:r w:rsidR="00FA6110" w:rsidRPr="00DB6CF6">
        <w:t>использу</w:t>
      </w:r>
      <w:r w:rsidR="00DF242B" w:rsidRPr="00DB6CF6">
        <w:t>е</w:t>
      </w:r>
      <w:r w:rsidR="00FA6110" w:rsidRPr="00DB6CF6">
        <w:t>тся</w:t>
      </w:r>
      <w:r w:rsidR="00F21283" w:rsidRPr="00DB6CF6">
        <w:t>.</w:t>
      </w:r>
    </w:p>
    <w:p w14:paraId="12C85D05" w14:textId="0FCECE11" w:rsidR="00BE628F" w:rsidRPr="00DB6CF6" w:rsidRDefault="00BE628F" w:rsidP="00824862">
      <w:r w:rsidRPr="00DB6CF6">
        <w:t>Перекрёстные ссылки на формулы, рисунки, таблицы, источники не используются</w:t>
      </w:r>
      <w:r w:rsidR="00DF242B" w:rsidRPr="00DB6CF6">
        <w:t>.</w:t>
      </w:r>
    </w:p>
    <w:p w14:paraId="7C077B8E" w14:textId="06C8CA36" w:rsidR="00F21283" w:rsidRPr="00DB6CF6" w:rsidRDefault="00127184">
      <w:pPr>
        <w:pStyle w:val="31"/>
      </w:pPr>
      <w:r w:rsidRPr="00DB6CF6">
        <w:t>3</w:t>
      </w:r>
      <w:r w:rsidR="00F21283" w:rsidRPr="00DB6CF6">
        <w:t>.</w:t>
      </w:r>
      <w:r w:rsidR="00F21283" w:rsidRPr="00DB6CF6">
        <w:rPr>
          <w:lang w:val="en-US"/>
        </w:rPr>
        <w:t> </w:t>
      </w:r>
      <w:r w:rsidR="00F21283" w:rsidRPr="00DB6CF6">
        <w:t>Иллюстрации (изображения)</w:t>
      </w:r>
    </w:p>
    <w:p w14:paraId="461C040D" w14:textId="5061C31E" w:rsidR="00F21283" w:rsidRPr="00DB6CF6" w:rsidRDefault="00F21283">
      <w:r w:rsidRPr="00DB6CF6">
        <w:t xml:space="preserve">Все иллюстрации должны быть предоставлены отдельными файлами. Если рисунок </w:t>
      </w:r>
      <w:r w:rsidR="00FA6110" w:rsidRPr="00DB6CF6">
        <w:t>включает нескольких иллюстраций (например, рис. </w:t>
      </w:r>
      <w:r w:rsidR="0037001D" w:rsidRPr="00DB6CF6">
        <w:t>1</w:t>
      </w:r>
      <w:r w:rsidR="00FA6110" w:rsidRPr="00DB6CF6">
        <w:rPr>
          <w:i/>
        </w:rPr>
        <w:t>а</w:t>
      </w:r>
      <w:r w:rsidR="004237C3" w:rsidRPr="00DB6CF6">
        <w:rPr>
          <w:i/>
        </w:rPr>
        <w:t>, </w:t>
      </w:r>
      <w:r w:rsidR="00FA6110" w:rsidRPr="00DB6CF6">
        <w:rPr>
          <w:i/>
        </w:rPr>
        <w:t>б</w:t>
      </w:r>
      <w:r w:rsidR="00FA6110" w:rsidRPr="00DB6CF6">
        <w:t>)</w:t>
      </w:r>
      <w:r w:rsidRPr="00DB6CF6">
        <w:t>, каждая должна быть предоставлена отдельным файлом.</w:t>
      </w:r>
    </w:p>
    <w:p w14:paraId="5E8E1853" w14:textId="4BE8A431" w:rsidR="00CE7A5D" w:rsidRPr="00DB6CF6" w:rsidRDefault="007B42EB" w:rsidP="001057B8">
      <w:pPr>
        <w:rPr>
          <w:strike/>
          <w:spacing w:val="-4"/>
        </w:rPr>
      </w:pPr>
      <w:r w:rsidRPr="00DB6CF6">
        <w:rPr>
          <w:spacing w:val="-4"/>
        </w:rPr>
        <w:t xml:space="preserve">Файлы с рисунками и схемами должны быть предоставлены в виде одного </w:t>
      </w:r>
      <w:r w:rsidR="004237C3" w:rsidRPr="00DB6CF6">
        <w:rPr>
          <w:spacing w:val="-4"/>
          <w:lang w:val="en-US"/>
        </w:rPr>
        <w:t>ZIP</w:t>
      </w:r>
      <w:r w:rsidRPr="00DB6CF6">
        <w:rPr>
          <w:spacing w:val="-4"/>
        </w:rPr>
        <w:t>-архива</w:t>
      </w:r>
      <w:r w:rsidR="00DA672B" w:rsidRPr="00DB6CF6">
        <w:rPr>
          <w:spacing w:val="-4"/>
        </w:rPr>
        <w:t xml:space="preserve"> </w:t>
      </w:r>
      <w:r w:rsidR="00DA672B" w:rsidRPr="00DB6CF6">
        <w:rPr>
          <w:spacing w:val="-2"/>
        </w:rPr>
        <w:t>не более 20</w:t>
      </w:r>
      <w:r w:rsidR="004237C3" w:rsidRPr="00DB6CF6">
        <w:rPr>
          <w:spacing w:val="-2"/>
        </w:rPr>
        <w:t> </w:t>
      </w:r>
      <w:r w:rsidR="00DA672B" w:rsidRPr="00DB6CF6">
        <w:rPr>
          <w:spacing w:val="-2"/>
          <w:lang w:val="en-US"/>
        </w:rPr>
        <w:t>Mb</w:t>
      </w:r>
      <w:r w:rsidRPr="00DB6CF6">
        <w:rPr>
          <w:spacing w:val="-4"/>
        </w:rPr>
        <w:t>. Линейные размеры не менее тех, которые должны быть в статье и с достаточно высоким разрешением (минимум 1000 пикселей по ширине / высоте, с разрешением 600</w:t>
      </w:r>
      <w:r w:rsidR="004237C3" w:rsidRPr="00DB6CF6">
        <w:rPr>
          <w:spacing w:val="-4"/>
        </w:rPr>
        <w:t> </w:t>
      </w:r>
      <w:r w:rsidRPr="00DB6CF6">
        <w:rPr>
          <w:spacing w:val="-4"/>
        </w:rPr>
        <w:t xml:space="preserve">dpi или выше). Принимаются форматы, JPEG, </w:t>
      </w:r>
      <w:r w:rsidRPr="00DB6CF6">
        <w:rPr>
          <w:spacing w:val="-4"/>
          <w:lang w:val="en-US"/>
        </w:rPr>
        <w:t>WMF</w:t>
      </w:r>
      <w:r w:rsidRPr="00DB6CF6">
        <w:rPr>
          <w:spacing w:val="-4"/>
        </w:rPr>
        <w:t xml:space="preserve">. </w:t>
      </w:r>
      <w:r w:rsidR="00CE7A5D" w:rsidRPr="00DB6CF6">
        <w:t>Размер изображения по ширине – до 17</w:t>
      </w:r>
      <w:r w:rsidR="004237C3" w:rsidRPr="00DB6CF6">
        <w:t> </w:t>
      </w:r>
      <w:r w:rsidR="00CE7A5D" w:rsidRPr="00DB6CF6">
        <w:t>см (рис. 1,</w:t>
      </w:r>
      <w:r w:rsidR="004237C3" w:rsidRPr="00DB6CF6">
        <w:t> </w:t>
      </w:r>
      <w:r w:rsidR="00CE7A5D" w:rsidRPr="00DB6CF6">
        <w:t xml:space="preserve">2). </w:t>
      </w:r>
    </w:p>
    <w:p w14:paraId="11625A58" w14:textId="77777777" w:rsidR="007B42EB" w:rsidRPr="00DB6CF6" w:rsidRDefault="007B42EB" w:rsidP="007B42EB">
      <w:r w:rsidRPr="00DB6CF6">
        <w:t xml:space="preserve">Рукописные надписи и компьютерная графика низкого качества не принимаются. </w:t>
      </w:r>
    </w:p>
    <w:p w14:paraId="0530A050" w14:textId="77777777" w:rsidR="007B42EB" w:rsidRPr="00DB6CF6" w:rsidRDefault="007B42EB" w:rsidP="007A76FE">
      <w:r w:rsidRPr="00DB6CF6">
        <w:t>Надписи на изображениях должны быть разборчивы, легко читаемы. Редакция вправе не принимать статьи с «нечитаемыми» надписями, независимо от выполнения остальных требований к изображениям.</w:t>
      </w:r>
    </w:p>
    <w:p w14:paraId="532F97CD" w14:textId="362D7E11" w:rsidR="007B42EB" w:rsidRPr="00DB6CF6" w:rsidRDefault="007B42EB" w:rsidP="00FD3885">
      <w:r w:rsidRPr="00DB6CF6">
        <w:t>Файлы изображений должны иметь имена, соответствующие номерам рисунков в статье (например, 09.tif, 22</w:t>
      </w:r>
      <w:r w:rsidRPr="00DB6CF6">
        <w:rPr>
          <w:lang w:val="en-US"/>
        </w:rPr>
        <w:t>b</w:t>
      </w:r>
      <w:r w:rsidRPr="00DB6CF6">
        <w:t>.</w:t>
      </w:r>
      <w:r w:rsidRPr="00DB6CF6">
        <w:rPr>
          <w:lang w:val="en-US"/>
        </w:rPr>
        <w:t>jpg</w:t>
      </w:r>
      <w:r w:rsidRPr="00DB6CF6">
        <w:t xml:space="preserve"> или 22</w:t>
      </w:r>
      <w:r w:rsidRPr="00DB6CF6">
        <w:rPr>
          <w:lang w:val="en-US"/>
        </w:rPr>
        <w:t>g</w:t>
      </w:r>
      <w:r w:rsidRPr="00DB6CF6">
        <w:t>.jpg, латиницей).</w:t>
      </w:r>
    </w:p>
    <w:p w14:paraId="4166682D" w14:textId="77777777" w:rsidR="002452EE" w:rsidRPr="00DB6CF6" w:rsidRDefault="002452EE" w:rsidP="002452EE">
      <w:r w:rsidRPr="00DB6CF6">
        <w:t xml:space="preserve">Иллюстрации вставляются в текст после абзаца с первым упоминанием о них. Большие рисунки (на всю страницу) не приветствуются (как правило, только некоторый фрагмент является информативным, его и следует показывать). </w:t>
      </w:r>
    </w:p>
    <w:p w14:paraId="389A9C8E" w14:textId="678881AF" w:rsidR="002452EE" w:rsidRPr="00DB6CF6" w:rsidRDefault="002452EE" w:rsidP="002452EE">
      <w:r w:rsidRPr="00DB6CF6">
        <w:t>Иллюстрации, созданные средствами M</w:t>
      </w:r>
      <w:r w:rsidR="007D6434" w:rsidRPr="00DB6CF6">
        <w:rPr>
          <w:lang w:val="en-US"/>
        </w:rPr>
        <w:t>icrosoft</w:t>
      </w:r>
      <w:r w:rsidRPr="00DB6CF6">
        <w:t xml:space="preserve"> </w:t>
      </w:r>
      <w:r w:rsidRPr="00DB6CF6">
        <w:rPr>
          <w:lang w:val="en-US"/>
        </w:rPr>
        <w:t>Office</w:t>
      </w:r>
      <w:r w:rsidRPr="00DB6CF6">
        <w:t>, не принимаются.</w:t>
      </w:r>
    </w:p>
    <w:p w14:paraId="3178C566" w14:textId="099C6974" w:rsidR="00A05913" w:rsidRPr="00DB6CF6" w:rsidRDefault="003C3717" w:rsidP="007A54CF">
      <w:pPr>
        <w:pStyle w:val="Fig"/>
      </w:pPr>
      <w:r w:rsidRPr="00DB6CF6">
        <w:t xml:space="preserve">а) </w:t>
      </w:r>
      <w:r w:rsidR="00391CDE" w:rsidRPr="00DB6CF6">
        <w:rPr>
          <w:noProof/>
        </w:rPr>
        <w:drawing>
          <wp:inline distT="0" distB="0" distL="0" distR="0" wp14:anchorId="14415231" wp14:editId="5E820238">
            <wp:extent cx="2080606" cy="1584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1a.w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606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1B92" w:rsidRPr="00DB6CF6">
        <w:t xml:space="preserve"> </w:t>
      </w:r>
      <w:r w:rsidR="0037001D" w:rsidRPr="00DB6CF6">
        <w:t xml:space="preserve">б) </w:t>
      </w:r>
      <w:r w:rsidR="00391CDE" w:rsidRPr="00DB6CF6">
        <w:rPr>
          <w:noProof/>
        </w:rPr>
        <w:drawing>
          <wp:inline distT="0" distB="0" distL="0" distR="0" wp14:anchorId="42EF654F" wp14:editId="1A8B31B1">
            <wp:extent cx="1584000" cy="1584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b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0BAA" w:rsidRPr="00DB6CF6">
        <w:br/>
      </w:r>
      <w:r w:rsidR="00A05913" w:rsidRPr="00DB6CF6">
        <w:t>Рис. 1. Пример оформления иллюстрации</w:t>
      </w:r>
      <w:r w:rsidR="0037001D" w:rsidRPr="00DB6CF6">
        <w:t xml:space="preserve">. </w:t>
      </w:r>
      <w:r w:rsidR="00915787" w:rsidRPr="00DB6CF6">
        <w:br/>
      </w:r>
      <w:r w:rsidR="0037001D" w:rsidRPr="00DB6CF6">
        <w:t>(а) комбинированное (вектор+растр) в векторном формате, (б) растровое цветное</w:t>
      </w:r>
    </w:p>
    <w:p w14:paraId="5086331F" w14:textId="2F2A79CB" w:rsidR="0050069C" w:rsidRPr="00DB6CF6" w:rsidRDefault="00C57D0A" w:rsidP="007A54CF">
      <w:pPr>
        <w:pStyle w:val="Fig"/>
      </w:pPr>
      <w:r w:rsidRPr="00DB6CF6">
        <w:rPr>
          <w:noProof/>
        </w:rPr>
        <w:drawing>
          <wp:inline distT="0" distB="0" distL="0" distR="0" wp14:anchorId="1D4EE9EE" wp14:editId="1B1A11ED">
            <wp:extent cx="3816000" cy="680598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.wm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0" cy="68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69C" w:rsidRPr="00DB6CF6">
        <w:br/>
        <w:t xml:space="preserve">Рис. 2. Пример оформления </w:t>
      </w:r>
      <w:r w:rsidR="00DC078A" w:rsidRPr="00DB6CF6">
        <w:t xml:space="preserve">широкой </w:t>
      </w:r>
      <w:r w:rsidR="0050069C" w:rsidRPr="00DB6CF6">
        <w:t xml:space="preserve">иллюстрации </w:t>
      </w:r>
    </w:p>
    <w:p w14:paraId="3B0B64F6" w14:textId="4C0AA01A" w:rsidR="007A76FE" w:rsidRPr="00DB6CF6" w:rsidRDefault="00127184" w:rsidP="007A76FE">
      <w:pPr>
        <w:pStyle w:val="31"/>
        <w:spacing w:before="80" w:after="80"/>
      </w:pPr>
      <w:r w:rsidRPr="00DB6CF6">
        <w:t>4</w:t>
      </w:r>
      <w:r w:rsidR="007A76FE" w:rsidRPr="00DB6CF6">
        <w:t>.</w:t>
      </w:r>
      <w:r w:rsidR="007A76FE" w:rsidRPr="00DB6CF6">
        <w:rPr>
          <w:lang w:val="en-US"/>
        </w:rPr>
        <w:t> </w:t>
      </w:r>
      <w:r w:rsidR="007A76FE" w:rsidRPr="00DB6CF6">
        <w:t>Подписи к рисункам</w:t>
      </w:r>
    </w:p>
    <w:p w14:paraId="77A2C924" w14:textId="65CD3817" w:rsidR="007A76FE" w:rsidRPr="00DB6CF6" w:rsidRDefault="007A76FE" w:rsidP="00EF4C54">
      <w:r w:rsidRPr="00DB6CF6">
        <w:rPr>
          <w:spacing w:val="8"/>
        </w:rPr>
        <w:t xml:space="preserve">Подпись к рисунку </w:t>
      </w:r>
      <w:r w:rsidR="0050069C" w:rsidRPr="00DB6CF6">
        <w:rPr>
          <w:spacing w:val="4"/>
        </w:rPr>
        <w:t>(стиль «</w:t>
      </w:r>
      <w:r w:rsidR="006F481E" w:rsidRPr="00DB6CF6">
        <w:rPr>
          <w:spacing w:val="4"/>
          <w:lang w:val="en-US"/>
        </w:rPr>
        <w:t>Fig</w:t>
      </w:r>
      <w:r w:rsidR="0050069C" w:rsidRPr="00DB6CF6">
        <w:rPr>
          <w:spacing w:val="4"/>
        </w:rPr>
        <w:t xml:space="preserve">») </w:t>
      </w:r>
      <w:r w:rsidRPr="00DB6CF6">
        <w:rPr>
          <w:spacing w:val="8"/>
        </w:rPr>
        <w:t xml:space="preserve">начинается со слова «Рис.» и номера по порядку. </w:t>
      </w:r>
      <w:bookmarkStart w:id="10" w:name="OLE_LINK19"/>
      <w:bookmarkStart w:id="11" w:name="OLE_LINK20"/>
      <w:r w:rsidRPr="00DB6CF6">
        <w:rPr>
          <w:spacing w:val="8"/>
        </w:rPr>
        <w:t>Подписи выполняются под</w:t>
      </w:r>
      <w:r w:rsidRPr="00DB6CF6">
        <w:t xml:space="preserve"> рисунками шрифтом </w:t>
      </w:r>
      <w:r w:rsidRPr="00DB6CF6">
        <w:rPr>
          <w:lang w:val="en-US"/>
        </w:rPr>
        <w:t>Times</w:t>
      </w:r>
      <w:r w:rsidRPr="00DB6CF6">
        <w:t xml:space="preserve"> </w:t>
      </w:r>
      <w:r w:rsidRPr="00DB6CF6">
        <w:rPr>
          <w:lang w:val="en-US"/>
        </w:rPr>
        <w:t>New</w:t>
      </w:r>
      <w:r w:rsidRPr="00DB6CF6">
        <w:t xml:space="preserve"> </w:t>
      </w:r>
      <w:r w:rsidRPr="00DB6CF6">
        <w:rPr>
          <w:lang w:val="en-US"/>
        </w:rPr>
        <w:t>Roman</w:t>
      </w:r>
      <w:r w:rsidRPr="00DB6CF6">
        <w:t xml:space="preserve"> </w:t>
      </w:r>
      <w:r w:rsidRPr="00DB6CF6">
        <w:rPr>
          <w:lang w:val="en-US"/>
        </w:rPr>
        <w:t>Italic</w:t>
      </w:r>
      <w:r w:rsidRPr="00DB6CF6">
        <w:t xml:space="preserve"> (</w:t>
      </w:r>
      <w:r w:rsidRPr="00DB6CF6">
        <w:rPr>
          <w:lang w:val="en-US"/>
        </w:rPr>
        <w:t>Cyr</w:t>
      </w:r>
      <w:r w:rsidRPr="00DB6CF6">
        <w:t>), размер – 9</w:t>
      </w:r>
      <w:r w:rsidR="009F2AF3" w:rsidRPr="00DB6CF6">
        <w:t> </w:t>
      </w:r>
      <w:r w:rsidR="00113F3D" w:rsidRPr="00DB6CF6">
        <w:t>пт</w:t>
      </w:r>
      <w:r w:rsidRPr="00DB6CF6">
        <w:t>,</w:t>
      </w:r>
      <w:bookmarkEnd w:id="10"/>
      <w:bookmarkEnd w:id="11"/>
      <w:r w:rsidRPr="00DB6CF6">
        <w:t xml:space="preserve"> форматирование по центру каждой колонки, отступ до и после абзаца – 6</w:t>
      </w:r>
      <w:r w:rsidR="00113F3D" w:rsidRPr="00DB6CF6">
        <w:t> пт</w:t>
      </w:r>
      <w:r w:rsidRPr="00DB6CF6">
        <w:t xml:space="preserve">. Точка после номера ставится, точка в конце подрисуночной подписи не ставится. </w:t>
      </w:r>
    </w:p>
    <w:p w14:paraId="3A8802EF" w14:textId="77777777" w:rsidR="00C515AB" w:rsidRPr="00DB6CF6" w:rsidRDefault="00C515AB" w:rsidP="00C515AB">
      <w:r w:rsidRPr="00DB6CF6">
        <w:t>Наличие подрисуночных подписей обязательно.</w:t>
      </w:r>
    </w:p>
    <w:p w14:paraId="1B8438E9" w14:textId="15AE585A" w:rsidR="00C515AB" w:rsidRPr="00DB6CF6" w:rsidRDefault="00C515AB" w:rsidP="002452EE">
      <w:pPr>
        <w:spacing w:line="220" w:lineRule="exact"/>
      </w:pPr>
      <w:r w:rsidRPr="00DB6CF6">
        <w:t xml:space="preserve">Если имеется несколько рисунков, объединённых одной подписью, они обозначаются русскими буквами: </w:t>
      </w:r>
      <w:r w:rsidRPr="00DB6CF6">
        <w:rPr>
          <w:i/>
        </w:rPr>
        <w:t>а</w:t>
      </w:r>
      <w:r w:rsidRPr="00DB6CF6">
        <w:t xml:space="preserve">), </w:t>
      </w:r>
      <w:r w:rsidRPr="00DB6CF6">
        <w:rPr>
          <w:i/>
        </w:rPr>
        <w:t>б</w:t>
      </w:r>
      <w:r w:rsidRPr="00DB6CF6">
        <w:t xml:space="preserve">), </w:t>
      </w:r>
      <w:r w:rsidRPr="00DB6CF6">
        <w:rPr>
          <w:i/>
        </w:rPr>
        <w:t>в</w:t>
      </w:r>
      <w:r w:rsidRPr="00DB6CF6">
        <w:t>) и т.д.</w:t>
      </w:r>
      <w:r w:rsidR="007E1518" w:rsidRPr="00DB6CF6">
        <w:t xml:space="preserve"> </w:t>
      </w:r>
      <w:r w:rsidRPr="00DB6CF6">
        <w:t>Ссылки на рисунки внутри текста набираются: рис.</w:t>
      </w:r>
      <w:r w:rsidRPr="00DB6CF6">
        <w:rPr>
          <w:lang w:val="en-US"/>
        </w:rPr>
        <w:t> </w:t>
      </w:r>
      <w:r w:rsidR="00210EAC" w:rsidRPr="00DB6CF6">
        <w:t>1</w:t>
      </w:r>
      <w:r w:rsidRPr="00DB6CF6">
        <w:rPr>
          <w:i/>
        </w:rPr>
        <w:t>а</w:t>
      </w:r>
      <w:r w:rsidRPr="00DB6CF6">
        <w:t>; рис.</w:t>
      </w:r>
      <w:r w:rsidRPr="00DB6CF6">
        <w:rPr>
          <w:lang w:val="en-US"/>
        </w:rPr>
        <w:t> </w:t>
      </w:r>
      <w:r w:rsidR="00210EAC" w:rsidRPr="00DB6CF6">
        <w:t>1</w:t>
      </w:r>
      <w:r w:rsidRPr="00DB6CF6">
        <w:rPr>
          <w:i/>
        </w:rPr>
        <w:t>а</w:t>
      </w:r>
      <w:r w:rsidRPr="00DB6CF6">
        <w:t xml:space="preserve"> и </w:t>
      </w:r>
      <w:r w:rsidRPr="00DB6CF6">
        <w:rPr>
          <w:i/>
        </w:rPr>
        <w:t>б</w:t>
      </w:r>
      <w:r w:rsidRPr="00DB6CF6">
        <w:t>; рис.</w:t>
      </w:r>
      <w:r w:rsidRPr="00DB6CF6">
        <w:rPr>
          <w:lang w:val="en-US"/>
        </w:rPr>
        <w:t> </w:t>
      </w:r>
      <w:r w:rsidR="00210EAC" w:rsidRPr="00DB6CF6">
        <w:t>1</w:t>
      </w:r>
      <w:r w:rsidRPr="00DB6CF6">
        <w:rPr>
          <w:i/>
        </w:rPr>
        <w:t>а</w:t>
      </w:r>
      <w:r w:rsidRPr="00DB6CF6">
        <w:t>,</w:t>
      </w:r>
      <w:r w:rsidR="006F481E" w:rsidRPr="00DB6CF6">
        <w:rPr>
          <w:lang w:val="en-US"/>
        </w:rPr>
        <w:t> </w:t>
      </w:r>
      <w:r w:rsidRPr="00DB6CF6">
        <w:rPr>
          <w:i/>
        </w:rPr>
        <w:t>б</w:t>
      </w:r>
      <w:r w:rsidRPr="00DB6CF6">
        <w:t>; рис.</w:t>
      </w:r>
      <w:r w:rsidRPr="00DB6CF6">
        <w:rPr>
          <w:lang w:val="en-US"/>
        </w:rPr>
        <w:t> </w:t>
      </w:r>
      <w:r w:rsidRPr="00DB6CF6">
        <w:t>9</w:t>
      </w:r>
      <w:r w:rsidRPr="00DB6CF6">
        <w:rPr>
          <w:i/>
        </w:rPr>
        <w:t>а</w:t>
      </w:r>
      <w:r w:rsidRPr="00DB6CF6">
        <w:rPr>
          <w:i/>
          <w:vertAlign w:val="subscript"/>
        </w:rPr>
        <w:t> </w:t>
      </w:r>
      <w:r w:rsidRPr="00DB6CF6">
        <w:rPr>
          <w:i/>
        </w:rPr>
        <w:t>–</w:t>
      </w:r>
      <w:r w:rsidRPr="00DB6CF6">
        <w:rPr>
          <w:i/>
          <w:vertAlign w:val="subscript"/>
        </w:rPr>
        <w:t> </w:t>
      </w:r>
      <w:r w:rsidRPr="00DB6CF6">
        <w:rPr>
          <w:i/>
        </w:rPr>
        <w:t>г</w:t>
      </w:r>
      <w:r w:rsidRPr="00DB6CF6">
        <w:t xml:space="preserve"> (буквы – </w:t>
      </w:r>
      <w:r w:rsidRPr="00DB6CF6">
        <w:rPr>
          <w:i/>
        </w:rPr>
        <w:t>курсивом</w:t>
      </w:r>
      <w:r w:rsidRPr="00DB6CF6">
        <w:t>).</w:t>
      </w:r>
    </w:p>
    <w:p w14:paraId="2F9E5440" w14:textId="580D500E" w:rsidR="00127184" w:rsidRPr="00DB6CF6" w:rsidRDefault="00127184" w:rsidP="00127184">
      <w:pPr>
        <w:pStyle w:val="31"/>
        <w:spacing w:before="80" w:after="80"/>
      </w:pPr>
      <w:r w:rsidRPr="00DB6CF6">
        <w:t>5.</w:t>
      </w:r>
      <w:r w:rsidRPr="00DB6CF6">
        <w:rPr>
          <w:lang w:val="en-US"/>
        </w:rPr>
        <w:t> </w:t>
      </w:r>
      <w:r w:rsidRPr="00DB6CF6">
        <w:t>Таблицы</w:t>
      </w:r>
    </w:p>
    <w:p w14:paraId="6812E115" w14:textId="77777777" w:rsidR="00127184" w:rsidRPr="00DB6CF6" w:rsidRDefault="00127184" w:rsidP="00127184">
      <w:r w:rsidRPr="00DB6CF6">
        <w:t>Авторам следует использовать параметр «Вставка </w:t>
      </w:r>
      <w:r w:rsidRPr="00DB6CF6">
        <w:sym w:font="Symbol" w:char="F0AE"/>
      </w:r>
      <w:r w:rsidRPr="00DB6CF6">
        <w:t> Таблица» в Microsoft Word для создания таблиц.</w:t>
      </w:r>
      <w:bookmarkStart w:id="12" w:name="OLE_LINK16"/>
      <w:bookmarkStart w:id="13" w:name="OLE_LINK17"/>
    </w:p>
    <w:p w14:paraId="3751C78F" w14:textId="2ADA71A2" w:rsidR="00127184" w:rsidRPr="00DB6CF6" w:rsidRDefault="00127184" w:rsidP="00127184">
      <w:pPr>
        <w:rPr>
          <w:spacing w:val="-4"/>
        </w:rPr>
      </w:pPr>
      <w:r w:rsidRPr="00DB6CF6">
        <w:rPr>
          <w:spacing w:val="-4"/>
        </w:rPr>
        <w:t xml:space="preserve">Таблицы набираются </w:t>
      </w:r>
      <w:bookmarkEnd w:id="12"/>
      <w:bookmarkEnd w:id="13"/>
      <w:r w:rsidRPr="00DB6CF6">
        <w:rPr>
          <w:spacing w:val="-4"/>
        </w:rPr>
        <w:t xml:space="preserve">шрифтом Times New Roman (Cyr), размер (кегль) – 9 </w:t>
      </w:r>
      <w:r w:rsidR="00113F3D" w:rsidRPr="00DB6CF6">
        <w:rPr>
          <w:spacing w:val="-4"/>
        </w:rPr>
        <w:t>пт</w:t>
      </w:r>
      <w:r w:rsidRPr="00DB6CF6">
        <w:rPr>
          <w:spacing w:val="-4"/>
        </w:rPr>
        <w:t>.</w:t>
      </w:r>
    </w:p>
    <w:p w14:paraId="57618620" w14:textId="77777777" w:rsidR="00127184" w:rsidRPr="00DB6CF6" w:rsidRDefault="00127184" w:rsidP="00127184">
      <w:pPr>
        <w:rPr>
          <w:spacing w:val="2"/>
        </w:rPr>
      </w:pPr>
      <w:r w:rsidRPr="00DB6CF6">
        <w:rPr>
          <w:spacing w:val="2"/>
        </w:rPr>
        <w:t xml:space="preserve">Заголовок таблицы </w:t>
      </w:r>
      <w:r w:rsidRPr="00DB6CF6">
        <w:rPr>
          <w:spacing w:val="4"/>
        </w:rPr>
        <w:t>(стиль «</w:t>
      </w:r>
      <w:r w:rsidRPr="00DB6CF6">
        <w:rPr>
          <w:spacing w:val="4"/>
          <w:lang w:val="en-US"/>
        </w:rPr>
        <w:t>Fig</w:t>
      </w:r>
      <w:r w:rsidRPr="00DB6CF6">
        <w:rPr>
          <w:spacing w:val="4"/>
        </w:rPr>
        <w:t xml:space="preserve">») </w:t>
      </w:r>
      <w:r w:rsidRPr="00DB6CF6">
        <w:rPr>
          <w:spacing w:val="2"/>
        </w:rPr>
        <w:t>располагается над таблицей, выравнивание по центру, курсив, кегль – 9 пт, начинается со слова «Табл.». Таблицы нумеруются по порядку появления в тексте упоминаний о них. После номера таблицы ставится точка, после названия таблицы – не ставится.</w:t>
      </w:r>
    </w:p>
    <w:p w14:paraId="536356E9" w14:textId="78CC08AA" w:rsidR="00127184" w:rsidRPr="00DB6CF6" w:rsidRDefault="00127184" w:rsidP="00127184">
      <w:r w:rsidRPr="00DB6CF6">
        <w:t>Наличие названий таблиц обязательно (</w:t>
      </w:r>
      <w:r w:rsidR="00B5337D" w:rsidRPr="00DB6CF6">
        <w:t>т</w:t>
      </w:r>
      <w:r w:rsidRPr="00DB6CF6">
        <w:t>абл. 1).</w:t>
      </w:r>
    </w:p>
    <w:p w14:paraId="1E5BE1A4" w14:textId="77777777" w:rsidR="00885004" w:rsidRPr="00DB6CF6" w:rsidRDefault="00885004" w:rsidP="00885004">
      <w:pPr>
        <w:pStyle w:val="31"/>
        <w:spacing w:before="80" w:after="80"/>
      </w:pPr>
      <w:r w:rsidRPr="00DB6CF6">
        <w:t>6.</w:t>
      </w:r>
      <w:r w:rsidRPr="00DB6CF6">
        <w:rPr>
          <w:lang w:val="en-US"/>
        </w:rPr>
        <w:t> </w:t>
      </w:r>
      <w:r w:rsidRPr="00DB6CF6">
        <w:t>Формулы</w:t>
      </w:r>
    </w:p>
    <w:p w14:paraId="46755572" w14:textId="09FA038C" w:rsidR="00885004" w:rsidRPr="00DB6CF6" w:rsidRDefault="00885004" w:rsidP="00127184">
      <w:r w:rsidRPr="00DB6CF6">
        <w:t>Соблюдайте принятые международные правила и соглашения: используйте международную систему единиц (СИ). Если указаны другие величины, укажите их эквивалент в системе СИ.</w:t>
      </w:r>
    </w:p>
    <w:p w14:paraId="250A07F5" w14:textId="77777777" w:rsidR="00127184" w:rsidRPr="00DB6CF6" w:rsidRDefault="00127184" w:rsidP="00127184">
      <w:pPr>
        <w:pStyle w:val="Fig"/>
        <w:rPr>
          <w:rFonts w:ascii="Helvetica" w:hAnsi="Helvetica" w:cs="Helvetica"/>
        </w:rPr>
      </w:pPr>
      <w:r w:rsidRPr="00DB6CF6">
        <w:t>Табл.</w:t>
      </w:r>
      <w:r w:rsidRPr="00DB6CF6">
        <w:rPr>
          <w:lang w:val="en-US"/>
        </w:rPr>
        <w:t> </w:t>
      </w:r>
      <w:r w:rsidRPr="00DB6CF6">
        <w:t>1. Пример таблицы</w:t>
      </w:r>
    </w:p>
    <w:tbl>
      <w:tblPr>
        <w:tblStyle w:val="afa"/>
        <w:tblW w:w="0" w:type="auto"/>
        <w:jc w:val="center"/>
        <w:tblLook w:val="04A0" w:firstRow="1" w:lastRow="0" w:firstColumn="1" w:lastColumn="0" w:noHBand="0" w:noVBand="1"/>
      </w:tblPr>
      <w:tblGrid>
        <w:gridCol w:w="2319"/>
        <w:gridCol w:w="2320"/>
      </w:tblGrid>
      <w:tr w:rsidR="00127184" w:rsidRPr="00DB6CF6" w14:paraId="2E4706D3" w14:textId="77777777" w:rsidTr="003D7900">
        <w:trPr>
          <w:jc w:val="center"/>
        </w:trPr>
        <w:tc>
          <w:tcPr>
            <w:tcW w:w="2319" w:type="dxa"/>
          </w:tcPr>
          <w:p w14:paraId="0CDFF748" w14:textId="77777777" w:rsidR="00127184" w:rsidRPr="00DB6CF6" w:rsidRDefault="00127184" w:rsidP="003D7900">
            <w:pPr>
              <w:pStyle w:val="NextEq"/>
              <w:jc w:val="center"/>
              <w:rPr>
                <w:b/>
                <w:sz w:val="18"/>
                <w:szCs w:val="18"/>
              </w:rPr>
            </w:pPr>
            <w:r w:rsidRPr="00DB6CF6">
              <w:rPr>
                <w:b/>
                <w:sz w:val="18"/>
                <w:szCs w:val="18"/>
              </w:rPr>
              <w:t>шрифт</w:t>
            </w:r>
          </w:p>
        </w:tc>
        <w:tc>
          <w:tcPr>
            <w:tcW w:w="2320" w:type="dxa"/>
          </w:tcPr>
          <w:p w14:paraId="071E3E41" w14:textId="77777777" w:rsidR="00127184" w:rsidRPr="00DB6CF6" w:rsidRDefault="00127184" w:rsidP="003D7900">
            <w:pPr>
              <w:pStyle w:val="NextEq"/>
              <w:jc w:val="center"/>
              <w:rPr>
                <w:b/>
                <w:sz w:val="18"/>
                <w:szCs w:val="18"/>
              </w:rPr>
            </w:pPr>
            <w:r w:rsidRPr="00DB6CF6">
              <w:rPr>
                <w:b/>
                <w:sz w:val="18"/>
                <w:szCs w:val="18"/>
              </w:rPr>
              <w:t>кегль</w:t>
            </w:r>
          </w:p>
        </w:tc>
      </w:tr>
      <w:tr w:rsidR="00127184" w:rsidRPr="00DB6CF6" w14:paraId="1F28D1B5" w14:textId="77777777" w:rsidTr="003D7900">
        <w:trPr>
          <w:jc w:val="center"/>
        </w:trPr>
        <w:tc>
          <w:tcPr>
            <w:tcW w:w="2319" w:type="dxa"/>
          </w:tcPr>
          <w:p w14:paraId="75DDA3DE" w14:textId="77777777" w:rsidR="00127184" w:rsidRPr="00DB6CF6" w:rsidRDefault="00127184" w:rsidP="003D7900">
            <w:pPr>
              <w:pStyle w:val="NextEq"/>
              <w:rPr>
                <w:sz w:val="18"/>
                <w:szCs w:val="18"/>
              </w:rPr>
            </w:pPr>
            <w:r w:rsidRPr="00DB6CF6">
              <w:t>Times New Roman</w:t>
            </w:r>
          </w:p>
        </w:tc>
        <w:tc>
          <w:tcPr>
            <w:tcW w:w="2320" w:type="dxa"/>
          </w:tcPr>
          <w:p w14:paraId="52E465F9" w14:textId="77777777" w:rsidR="00127184" w:rsidRPr="00DB6CF6" w:rsidRDefault="00127184" w:rsidP="003D7900">
            <w:pPr>
              <w:pStyle w:val="NextEq"/>
              <w:jc w:val="center"/>
              <w:rPr>
                <w:sz w:val="18"/>
                <w:szCs w:val="18"/>
              </w:rPr>
            </w:pPr>
            <w:r w:rsidRPr="00DB6CF6">
              <w:rPr>
                <w:sz w:val="18"/>
                <w:szCs w:val="18"/>
              </w:rPr>
              <w:t>9</w:t>
            </w:r>
          </w:p>
        </w:tc>
      </w:tr>
    </w:tbl>
    <w:p w14:paraId="5F58E280" w14:textId="55D7D737" w:rsidR="00127184" w:rsidRPr="00DB6CF6" w:rsidRDefault="00127184" w:rsidP="00127184">
      <w:pPr>
        <w:rPr>
          <w:spacing w:val="4"/>
        </w:rPr>
      </w:pPr>
      <w:r w:rsidRPr="00DB6CF6">
        <w:rPr>
          <w:spacing w:val="4"/>
        </w:rPr>
        <w:t xml:space="preserve">Формулы должны быть редактируемым текстом, а не изображением. По возможности представляйте простые формулы в соответствии с обычным текстом, используйте знак / вместо горизонтальной линии для небольших дробных членов и </w:t>
      </w:r>
      <w:r w:rsidRPr="00DB6CF6">
        <w:rPr>
          <w:rStyle w:val="hgkelc"/>
          <w:bCs/>
          <w:spacing w:val="4"/>
        </w:rPr>
        <w:t>знак умножения</w:t>
      </w:r>
      <w:r w:rsidRPr="00DB6CF6">
        <w:rPr>
          <w:rStyle w:val="hgkelc"/>
          <w:spacing w:val="4"/>
        </w:rPr>
        <w:t xml:space="preserve"> как </w:t>
      </w:r>
      <w:r w:rsidRPr="00DB6CF6">
        <w:rPr>
          <w:rStyle w:val="hgkelc"/>
          <w:bCs/>
          <w:spacing w:val="4"/>
        </w:rPr>
        <w:t>крестик</w:t>
      </w:r>
      <w:r w:rsidRPr="00DB6CF6">
        <w:rPr>
          <w:rStyle w:val="hgkelc"/>
          <w:spacing w:val="4"/>
        </w:rPr>
        <w:t xml:space="preserve"> (×) или точку (</w:t>
      </w:r>
      <w:r w:rsidRPr="00DB6CF6">
        <w:rPr>
          <w:rStyle w:val="hgkelc"/>
          <w:rFonts w:ascii="Cambria Math" w:hAnsi="Cambria Math" w:cs="Cambria Math"/>
          <w:spacing w:val="4"/>
        </w:rPr>
        <w:t>⋅</w:t>
      </w:r>
      <w:r w:rsidRPr="00DB6CF6">
        <w:rPr>
          <w:rStyle w:val="hgkelc"/>
          <w:spacing w:val="4"/>
        </w:rPr>
        <w:t>)</w:t>
      </w:r>
      <w:r w:rsidRPr="00DB6CF6">
        <w:rPr>
          <w:spacing w:val="4"/>
        </w:rPr>
        <w:t xml:space="preserve">. Наиболее часто употребляемые символы можно увидеть в </w:t>
      </w:r>
      <w:r w:rsidRPr="00DB6CF6">
        <w:rPr>
          <w:b/>
          <w:spacing w:val="4"/>
        </w:rPr>
        <w:t>Приложении А</w:t>
      </w:r>
      <w:r w:rsidRPr="00DB6CF6">
        <w:rPr>
          <w:spacing w:val="4"/>
        </w:rPr>
        <w:t xml:space="preserve"> (табл. 2). По возможности избегайте слишком больших знаков квадратного корня, используя надстрочный индекс 1</w:t>
      </w:r>
      <w:r w:rsidRPr="00DB6CF6">
        <w:rPr>
          <w:spacing w:val="4"/>
          <w:vertAlign w:val="superscript"/>
        </w:rPr>
        <w:t> </w:t>
      </w:r>
      <w:r w:rsidRPr="00DB6CF6">
        <w:rPr>
          <w:spacing w:val="4"/>
        </w:rPr>
        <w:t>/</w:t>
      </w:r>
      <w:r w:rsidRPr="00DB6CF6">
        <w:rPr>
          <w:spacing w:val="4"/>
          <w:vertAlign w:val="subscript"/>
        </w:rPr>
        <w:t> </w:t>
      </w:r>
      <w:r w:rsidRPr="00DB6CF6">
        <w:rPr>
          <w:spacing w:val="4"/>
        </w:rPr>
        <w:t xml:space="preserve">2. Переменные должны быть выделены курсивом. Степени </w:t>
      </w:r>
      <w:r w:rsidRPr="00DB6CF6">
        <w:rPr>
          <w:i/>
          <w:spacing w:val="4"/>
        </w:rPr>
        <w:t>e</w:t>
      </w:r>
      <w:r w:rsidRPr="00DB6CF6">
        <w:rPr>
          <w:spacing w:val="4"/>
        </w:rPr>
        <w:t xml:space="preserve"> часто удобнее обозначать через exp</w:t>
      </w:r>
      <w:r w:rsidRPr="00DB6CF6">
        <w:rPr>
          <w:spacing w:val="4"/>
          <w:vertAlign w:val="superscript"/>
        </w:rPr>
        <w:t> </w:t>
      </w:r>
      <w:r w:rsidRPr="00DB6CF6">
        <w:rPr>
          <w:spacing w:val="4"/>
        </w:rPr>
        <w:t xml:space="preserve">(…). Остальные формулы набираются в редакторе формул </w:t>
      </w:r>
      <w:r w:rsidRPr="00DB6CF6">
        <w:rPr>
          <w:spacing w:val="4"/>
          <w:lang w:val="en-US"/>
        </w:rPr>
        <w:t>Microsoft</w:t>
      </w:r>
      <w:r w:rsidRPr="00DB6CF6">
        <w:rPr>
          <w:spacing w:val="4"/>
        </w:rPr>
        <w:t xml:space="preserve"> </w:t>
      </w:r>
      <w:r w:rsidRPr="00DB6CF6">
        <w:rPr>
          <w:spacing w:val="4"/>
          <w:lang w:val="en-US"/>
        </w:rPr>
        <w:t>Equation</w:t>
      </w:r>
      <w:r w:rsidRPr="00DB6CF6">
        <w:rPr>
          <w:spacing w:val="4"/>
        </w:rPr>
        <w:t xml:space="preserve">. Формулы имеют отступ слева – </w:t>
      </w:r>
      <w:smartTag w:uri="urn:schemas-microsoft-com:office:smarttags" w:element="metricconverter">
        <w:smartTagPr>
          <w:attr w:name="ProductID" w:val="5 мм"/>
        </w:smartTagPr>
        <w:r w:rsidRPr="00DB6CF6">
          <w:rPr>
            <w:spacing w:val="4"/>
          </w:rPr>
          <w:t>5 мм</w:t>
        </w:r>
      </w:smartTag>
      <w:r w:rsidRPr="00DB6CF6">
        <w:rPr>
          <w:spacing w:val="4"/>
        </w:rPr>
        <w:t>, выравнивание по левому краю, интервалы перед формулой и после неё – 6 </w:t>
      </w:r>
      <w:r w:rsidR="00113F3D" w:rsidRPr="00DB6CF6">
        <w:rPr>
          <w:spacing w:val="4"/>
        </w:rPr>
        <w:t>пт</w:t>
      </w:r>
      <w:r w:rsidRPr="00DB6CF6">
        <w:rPr>
          <w:spacing w:val="4"/>
        </w:rPr>
        <w:t xml:space="preserve">. Буквы латинского алфавита набираются шрифтом </w:t>
      </w:r>
      <w:r w:rsidRPr="00DB6CF6">
        <w:rPr>
          <w:spacing w:val="4"/>
          <w:lang w:val="en-US"/>
        </w:rPr>
        <w:t>Times</w:t>
      </w:r>
      <w:r w:rsidRPr="00DB6CF6">
        <w:rPr>
          <w:spacing w:val="4"/>
        </w:rPr>
        <w:t xml:space="preserve"> </w:t>
      </w:r>
      <w:r w:rsidRPr="00DB6CF6">
        <w:rPr>
          <w:spacing w:val="4"/>
          <w:lang w:val="en-US"/>
        </w:rPr>
        <w:t>New</w:t>
      </w:r>
      <w:r w:rsidRPr="00DB6CF6">
        <w:rPr>
          <w:spacing w:val="4"/>
        </w:rPr>
        <w:t xml:space="preserve"> </w:t>
      </w:r>
      <w:r w:rsidRPr="00DB6CF6">
        <w:rPr>
          <w:spacing w:val="4"/>
          <w:lang w:val="en-US"/>
        </w:rPr>
        <w:t>Roman</w:t>
      </w:r>
      <w:r w:rsidRPr="00DB6CF6">
        <w:rPr>
          <w:spacing w:val="4"/>
        </w:rPr>
        <w:t>, 10</w:t>
      </w:r>
      <w:r w:rsidR="00A03CB5" w:rsidRPr="00DB6CF6">
        <w:rPr>
          <w:spacing w:val="4"/>
        </w:rPr>
        <w:t> пт</w:t>
      </w:r>
      <w:r w:rsidRPr="00DB6CF6">
        <w:rPr>
          <w:spacing w:val="4"/>
        </w:rPr>
        <w:t xml:space="preserve">, буквы греческого алфавита набираются шрифтом </w:t>
      </w:r>
      <w:r w:rsidRPr="00DB6CF6">
        <w:rPr>
          <w:spacing w:val="4"/>
          <w:lang w:val="en-US"/>
        </w:rPr>
        <w:t>Symbol</w:t>
      </w:r>
      <w:r w:rsidRPr="00DB6CF6">
        <w:rPr>
          <w:spacing w:val="4"/>
        </w:rPr>
        <w:t>, 10</w:t>
      </w:r>
      <w:r w:rsidR="00A03CB5" w:rsidRPr="00DB6CF6">
        <w:rPr>
          <w:spacing w:val="4"/>
        </w:rPr>
        <w:t> пт</w:t>
      </w:r>
      <w:r w:rsidRPr="00DB6CF6">
        <w:rPr>
          <w:spacing w:val="4"/>
        </w:rPr>
        <w:t xml:space="preserve">. Греческие символы должны быть набраны </w:t>
      </w:r>
      <w:r w:rsidRPr="00DB6CF6">
        <w:rPr>
          <w:b/>
          <w:spacing w:val="4"/>
        </w:rPr>
        <w:t>прямо</w:t>
      </w:r>
      <w:r w:rsidRPr="00DB6CF6">
        <w:rPr>
          <w:spacing w:val="4"/>
        </w:rPr>
        <w:t xml:space="preserve">. </w:t>
      </w:r>
    </w:p>
    <w:p w14:paraId="6FF63D89" w14:textId="77777777" w:rsidR="00127184" w:rsidRPr="00DB6CF6" w:rsidRDefault="00127184" w:rsidP="00127184">
      <w:r w:rsidRPr="00DB6CF6">
        <w:t>В тексте греческие буквы, математические значки и формулы желательно набирать с использованием таблицы символов (</w:t>
      </w:r>
      <w:r w:rsidRPr="00DB6CF6">
        <w:rPr>
          <w:b/>
        </w:rPr>
        <w:t>Вставка</w:t>
      </w:r>
      <w:r w:rsidRPr="00DB6CF6">
        <w:rPr>
          <w:rFonts w:ascii="Symbol" w:hAnsi="Symbol"/>
          <w:b/>
        </w:rPr>
        <w:t></w:t>
      </w:r>
      <w:r w:rsidRPr="00DB6CF6">
        <w:rPr>
          <w:b/>
        </w:rPr>
        <w:t>Символ</w:t>
      </w:r>
      <w:r w:rsidRPr="00DB6CF6">
        <w:rPr>
          <w:rFonts w:ascii="Symbol" w:hAnsi="Symbol"/>
          <w:b/>
        </w:rPr>
        <w:t></w:t>
      </w:r>
      <w:r w:rsidRPr="00DB6CF6">
        <w:rPr>
          <w:rFonts w:ascii="Symbol" w:hAnsi="Symbol"/>
          <w:lang w:val="en-US"/>
        </w:rPr>
        <w:t></w:t>
      </w:r>
      <w:r w:rsidRPr="00DB6CF6">
        <w:rPr>
          <w:i/>
        </w:rPr>
        <w:t>выбрать нужный символ</w:t>
      </w:r>
      <w:r w:rsidRPr="00DB6CF6">
        <w:rPr>
          <w:b/>
        </w:rPr>
        <w:t>&gt;</w:t>
      </w:r>
      <w:r w:rsidRPr="00DB6CF6">
        <w:rPr>
          <w:rFonts w:ascii="Symbol" w:hAnsi="Symbol"/>
          <w:b/>
        </w:rPr>
        <w:t></w:t>
      </w:r>
      <w:r w:rsidRPr="00DB6CF6">
        <w:rPr>
          <w:b/>
        </w:rPr>
        <w:t>Вставить</w:t>
      </w:r>
      <w:r w:rsidRPr="00DB6CF6">
        <w:rPr>
          <w:rFonts w:ascii="Symbol" w:hAnsi="Symbol"/>
          <w:b/>
        </w:rPr>
        <w:t></w:t>
      </w:r>
      <w:r w:rsidRPr="00DB6CF6">
        <w:rPr>
          <w:b/>
        </w:rPr>
        <w:t>Закрыть</w:t>
      </w:r>
      <w:r w:rsidRPr="00DB6CF6">
        <w:t>).</w:t>
      </w:r>
    </w:p>
    <w:p w14:paraId="54A3A655" w14:textId="77777777" w:rsidR="00127184" w:rsidRPr="00DB6CF6" w:rsidRDefault="00127184" w:rsidP="00127184">
      <w:pPr>
        <w:spacing w:line="260" w:lineRule="exact"/>
        <w:rPr>
          <w:spacing w:val="2"/>
        </w:rPr>
      </w:pPr>
      <w:r w:rsidRPr="00DB6CF6">
        <w:rPr>
          <w:spacing w:val="2"/>
        </w:rPr>
        <w:t xml:space="preserve">Формулы следует печатать с новой строки </w:t>
      </w:r>
      <w:r w:rsidRPr="00DB6CF6">
        <w:rPr>
          <w:spacing w:val="4"/>
        </w:rPr>
        <w:t>(стиль «</w:t>
      </w:r>
      <w:r w:rsidRPr="00DB6CF6">
        <w:rPr>
          <w:spacing w:val="4"/>
          <w:lang w:val="en-US"/>
        </w:rPr>
        <w:t>Equation</w:t>
      </w:r>
      <w:r w:rsidRPr="00DB6CF6">
        <w:rPr>
          <w:spacing w:val="4"/>
        </w:rPr>
        <w:t>»)</w:t>
      </w:r>
      <w:r w:rsidRPr="00DB6CF6">
        <w:rPr>
          <w:spacing w:val="2"/>
        </w:rPr>
        <w:t xml:space="preserve">, </w:t>
      </w:r>
      <w:r w:rsidRPr="00DB6CF6">
        <w:rPr>
          <w:spacing w:val="4"/>
        </w:rPr>
        <w:t xml:space="preserve">абзацный отступ – </w:t>
      </w:r>
      <w:smartTag w:uri="urn:schemas-microsoft-com:office:smarttags" w:element="metricconverter">
        <w:smartTagPr>
          <w:attr w:name="ProductID" w:val="5 мм"/>
        </w:smartTagPr>
        <w:r w:rsidRPr="00DB6CF6">
          <w:rPr>
            <w:spacing w:val="4"/>
          </w:rPr>
          <w:t>5 мм</w:t>
        </w:r>
      </w:smartTag>
      <w:r w:rsidRPr="00DB6CF6">
        <w:rPr>
          <w:spacing w:val="2"/>
        </w:rPr>
        <w:t>. Нумерация строчных формул сквозная, в круглых скобках, прижатых к правому краю (1).</w:t>
      </w:r>
    </w:p>
    <w:p w14:paraId="2530E492" w14:textId="46EFD8A6" w:rsidR="00127184" w:rsidRPr="00DB6CF6" w:rsidRDefault="004D2B6E" w:rsidP="00127184">
      <w:pPr>
        <w:pStyle w:val="Equation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ν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μ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 w:hAnsi="Cambria Math"/>
                  </w:rPr>
                  <m:t>f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den>
            </m:f>
          </m:e>
        </m:d>
        <m:nary>
          <m:naryPr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sup>
          <m: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ν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+1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θ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3-</m:t>
                    </m:r>
                    <m:r>
                      <w:rPr>
                        <w:rFonts w:ascii="Cambria Math" w:hAnsi="Cambria Math"/>
                      </w:rPr>
                      <m:t>ν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θ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nary>
        <m:r>
          <m:rPr>
            <m:sty m:val="p"/>
          </m:rPr>
          <w:rPr>
            <w:rFonts w:ascii="Cambria Math" w:hAnsi="Cambria Math"/>
          </w:rPr>
          <m:t>×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1/2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</m:d>
          </m:e>
        </m:func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ikz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e>
            </m:func>
          </m:sup>
        </m:sSup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>θ</m:t>
        </m:r>
        <m:r>
          <m:rPr>
            <m:sty m:val="p"/>
          </m:rPr>
          <w:rPr>
            <w:rFonts w:ascii="Cambria Math" w:hAnsi="Cambria Math"/>
          </w:rPr>
          <m:t>,</m:t>
        </m:r>
      </m:oMath>
      <w:r w:rsidR="00127184" w:rsidRPr="00DB6CF6">
        <w:tab/>
        <w:t>(1)</w:t>
      </w:r>
    </w:p>
    <w:p w14:paraId="5FBD78C6" w14:textId="77777777" w:rsidR="00127184" w:rsidRPr="00DB6CF6" w:rsidRDefault="00127184" w:rsidP="00127184">
      <w:r w:rsidRPr="00DB6CF6">
        <w:t>В статьях на русском языке в десятичных дробных числах дробная часть отделяется запятой (например,</w:t>
      </w:r>
      <w:r w:rsidRPr="00DB6CF6">
        <w:rPr>
          <w:lang w:val="en-US"/>
        </w:rPr>
        <w:t> </w:t>
      </w:r>
      <w:r w:rsidRPr="00DB6CF6">
        <w:t>4,27) в отличие от статей на английском языке, где она отделяется точкой (4.27).</w:t>
      </w:r>
    </w:p>
    <w:p w14:paraId="05DF9F0A" w14:textId="74AED3AA" w:rsidR="00F21283" w:rsidRPr="00DB6CF6" w:rsidRDefault="00252414" w:rsidP="005D3957">
      <w:pPr>
        <w:pStyle w:val="31"/>
      </w:pPr>
      <w:r w:rsidRPr="00DB6CF6">
        <w:t xml:space="preserve">7. </w:t>
      </w:r>
      <w:r w:rsidR="00F21283" w:rsidRPr="00DB6CF6">
        <w:t>Библиография</w:t>
      </w:r>
    </w:p>
    <w:p w14:paraId="6EE4E639" w14:textId="77A2AFA3" w:rsidR="00F21283" w:rsidRPr="00DB6CF6" w:rsidRDefault="00F21283" w:rsidP="008A28D0">
      <w:r w:rsidRPr="00DB6CF6">
        <w:t>Ссылки на литературные источники в тексте приводятся в квадратных скобках и отделяются запятыми или тире: [1,</w:t>
      </w:r>
      <w:r w:rsidRPr="00DB6CF6">
        <w:rPr>
          <w:lang w:val="en-US"/>
        </w:rPr>
        <w:t> </w:t>
      </w:r>
      <w:r w:rsidRPr="00DB6CF6">
        <w:t>2], [3</w:t>
      </w:r>
      <w:r w:rsidR="00E818CA" w:rsidRPr="00DB6CF6">
        <w:rPr>
          <w:vertAlign w:val="superscript"/>
        </w:rPr>
        <w:t> </w:t>
      </w:r>
      <w:r w:rsidRPr="00DB6CF6">
        <w:t>–</w:t>
      </w:r>
      <w:r w:rsidR="00E818CA" w:rsidRPr="00DB6CF6">
        <w:rPr>
          <w:vertAlign w:val="superscript"/>
        </w:rPr>
        <w:t> </w:t>
      </w:r>
      <w:r w:rsidRPr="00DB6CF6">
        <w:t xml:space="preserve">5]. </w:t>
      </w:r>
    </w:p>
    <w:p w14:paraId="5E60FD42" w14:textId="7F26B4A4" w:rsidR="00F21283" w:rsidRPr="00DB6CF6" w:rsidRDefault="00F21283" w:rsidP="008A28D0">
      <w:r w:rsidRPr="00DB6CF6">
        <w:t>Библиографический список приводится на английском язык</w:t>
      </w:r>
      <w:r w:rsidR="009742DE" w:rsidRPr="00DB6CF6">
        <w:t>е</w:t>
      </w:r>
      <w:r w:rsidRPr="00DB6CF6">
        <w:t xml:space="preserve"> (</w:t>
      </w:r>
      <w:r w:rsidRPr="00DB6CF6">
        <w:rPr>
          <w:b/>
          <w:i/>
          <w:lang w:val="en-US"/>
        </w:rPr>
        <w:t>References</w:t>
      </w:r>
      <w:r w:rsidRPr="00DB6CF6">
        <w:t>) и располагается нумерованным списком в порядке цитирования</w:t>
      </w:r>
      <w:r w:rsidR="007E1518" w:rsidRPr="00DB6CF6">
        <w:t xml:space="preserve"> в статье</w:t>
      </w:r>
      <w:r w:rsidRPr="00DB6CF6">
        <w:t>.</w:t>
      </w:r>
    </w:p>
    <w:p w14:paraId="49E0C430" w14:textId="3228B43A" w:rsidR="00F21283" w:rsidRPr="00DB6CF6" w:rsidRDefault="00F21283" w:rsidP="008A28D0">
      <w:r w:rsidRPr="00DB6CF6">
        <w:t>Текст набирается стилем «</w:t>
      </w:r>
      <w:r w:rsidR="00CB4030" w:rsidRPr="00DB6CF6">
        <w:rPr>
          <w:lang w:val="en-US"/>
        </w:rPr>
        <w:t>References</w:t>
      </w:r>
      <w:r w:rsidRPr="00DB6CF6">
        <w:t xml:space="preserve">»: шрифт </w:t>
      </w:r>
      <w:r w:rsidRPr="00DB6CF6">
        <w:rPr>
          <w:lang w:val="en-US"/>
        </w:rPr>
        <w:t>Times</w:t>
      </w:r>
      <w:r w:rsidRPr="00DB6CF6">
        <w:t xml:space="preserve"> </w:t>
      </w:r>
      <w:r w:rsidRPr="00DB6CF6">
        <w:rPr>
          <w:lang w:val="en-US"/>
        </w:rPr>
        <w:t>New</w:t>
      </w:r>
      <w:r w:rsidRPr="00DB6CF6">
        <w:t xml:space="preserve"> </w:t>
      </w:r>
      <w:r w:rsidRPr="00DB6CF6">
        <w:rPr>
          <w:lang w:val="en-US"/>
        </w:rPr>
        <w:t>Roman</w:t>
      </w:r>
      <w:r w:rsidRPr="00DB6CF6">
        <w:t xml:space="preserve"> (</w:t>
      </w:r>
      <w:r w:rsidRPr="00DB6CF6">
        <w:rPr>
          <w:lang w:val="en-US"/>
        </w:rPr>
        <w:t>Cyr</w:t>
      </w:r>
      <w:r w:rsidRPr="00DB6CF6">
        <w:t>), размер (кегль) – 9 </w:t>
      </w:r>
      <w:r w:rsidR="00113F3D" w:rsidRPr="00DB6CF6">
        <w:t>пт</w:t>
      </w:r>
      <w:r w:rsidRPr="00DB6CF6">
        <w:t>, абзацный отступ</w:t>
      </w:r>
      <w:r w:rsidR="00552177" w:rsidRPr="00DB6CF6">
        <w:t> </w:t>
      </w:r>
      <w:r w:rsidRPr="00DB6CF6">
        <w:t>–</w:t>
      </w:r>
      <w:r w:rsidR="00552177" w:rsidRPr="00DB6CF6">
        <w:t xml:space="preserve"> </w:t>
      </w:r>
      <w:r w:rsidRPr="00DB6CF6">
        <w:t>5 мм, форматирование – полное заполнение, нумерованный.</w:t>
      </w:r>
    </w:p>
    <w:p w14:paraId="4ED33EE7" w14:textId="0BF0C325" w:rsidR="00F21283" w:rsidRPr="00DB6CF6" w:rsidRDefault="00F21283" w:rsidP="008A28D0">
      <w:r w:rsidRPr="00DB6CF6">
        <w:t xml:space="preserve">Включение в библиографический список неопубликованных (не принятых к печати) материалов не допускается. Желательно избегать ссылок на </w:t>
      </w:r>
      <w:r w:rsidRPr="00DB6CF6">
        <w:rPr>
          <w:lang w:val="en-US"/>
        </w:rPr>
        <w:t>dataset</w:t>
      </w:r>
      <w:r w:rsidR="005806AD" w:rsidRPr="00DB6CF6">
        <w:t>’ы</w:t>
      </w:r>
      <w:r w:rsidRPr="00DB6CF6">
        <w:t xml:space="preserve"> и </w:t>
      </w:r>
      <w:r w:rsidR="00FA6110" w:rsidRPr="00DB6CF6">
        <w:rPr>
          <w:lang w:val="en-US"/>
        </w:rPr>
        <w:t>GitHub</w:t>
      </w:r>
      <w:r w:rsidRPr="00DB6CF6">
        <w:t>, а также на авторефераты и диссертации.</w:t>
      </w:r>
    </w:p>
    <w:p w14:paraId="1920F91D" w14:textId="196A6208" w:rsidR="00F21283" w:rsidRPr="00DB6CF6" w:rsidRDefault="00370386" w:rsidP="008A28D0">
      <w:pPr>
        <w:rPr>
          <w:strike/>
        </w:rPr>
      </w:pPr>
      <w:r w:rsidRPr="00DB6CF6">
        <w:t xml:space="preserve">Оформление </w:t>
      </w:r>
      <w:r w:rsidRPr="00DB6CF6">
        <w:rPr>
          <w:lang w:val="en-US"/>
        </w:rPr>
        <w:t>References</w:t>
      </w:r>
      <w:r w:rsidRPr="00DB6CF6">
        <w:t xml:space="preserve"> производится согласно образц</w:t>
      </w:r>
      <w:r w:rsidR="007B7E5E" w:rsidRPr="00DB6CF6">
        <w:t xml:space="preserve">ам, приведенным в разделе </w:t>
      </w:r>
      <w:r w:rsidR="007B7E5E" w:rsidRPr="00DB6CF6">
        <w:rPr>
          <w:lang w:val="en-US"/>
        </w:rPr>
        <w:t>References</w:t>
      </w:r>
      <w:r w:rsidR="00524F86" w:rsidRPr="00DB6CF6">
        <w:t>:</w:t>
      </w:r>
    </w:p>
    <w:p w14:paraId="2101952B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Монография в русском издании</w:t>
      </w:r>
      <w:r w:rsidRPr="00DB6CF6">
        <w:rPr>
          <w:lang w:val="el-GR"/>
        </w:rPr>
        <w:t xml:space="preserve"> [1]</w:t>
      </w:r>
      <w:r w:rsidRPr="00DB6CF6">
        <w:t>.</w:t>
      </w:r>
    </w:p>
    <w:p w14:paraId="54C45EF9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Глава в монографии в русском издании [2].</w:t>
      </w:r>
    </w:p>
    <w:p w14:paraId="0C7C53D2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Монография в иностранном издании</w:t>
      </w:r>
      <w:r w:rsidRPr="00DB6CF6">
        <w:rPr>
          <w:lang w:val="el-GR"/>
        </w:rPr>
        <w:t xml:space="preserve"> [</w:t>
      </w:r>
      <w:r w:rsidRPr="00DB6CF6">
        <w:rPr>
          <w:lang w:val="en-US"/>
        </w:rPr>
        <w:t>3</w:t>
      </w:r>
      <w:r w:rsidRPr="00DB6CF6">
        <w:rPr>
          <w:lang w:val="el-GR"/>
        </w:rPr>
        <w:t>]</w:t>
      </w:r>
      <w:r w:rsidRPr="00DB6CF6">
        <w:t>.</w:t>
      </w:r>
    </w:p>
    <w:p w14:paraId="18A85F35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  <w:rPr>
          <w:spacing w:val="-4"/>
        </w:rPr>
      </w:pPr>
      <w:r w:rsidRPr="00DB6CF6">
        <w:rPr>
          <w:spacing w:val="-4"/>
        </w:rPr>
        <w:t>Глава в монографии в иностранном издании [4].</w:t>
      </w:r>
    </w:p>
    <w:p w14:paraId="0E592569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  <w:rPr>
          <w:spacing w:val="-4"/>
        </w:rPr>
      </w:pPr>
      <w:r w:rsidRPr="00DB6CF6">
        <w:rPr>
          <w:spacing w:val="-4"/>
        </w:rPr>
        <w:t>Монография в переводе с иностранного языка [5].</w:t>
      </w:r>
    </w:p>
    <w:p w14:paraId="0CFCE69E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Монография на русском языке, имеющая переводное издание [6].</w:t>
      </w:r>
    </w:p>
    <w:p w14:paraId="5D27FB16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Статья в периодическом издании (журнале) [7].</w:t>
      </w:r>
    </w:p>
    <w:p w14:paraId="61D863F7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Статья в иностранном периодическом издании (журнале) [8].</w:t>
      </w:r>
    </w:p>
    <w:p w14:paraId="457FE6ED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Статья, глава в многотомном издании [9].</w:t>
      </w:r>
    </w:p>
    <w:p w14:paraId="56CAF706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Патент РФ на изобретение (указывается дата публикации патента) [10].</w:t>
      </w:r>
    </w:p>
    <w:p w14:paraId="437394B8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Авторское свидетельство СССР [11].</w:t>
      </w:r>
    </w:p>
    <w:p w14:paraId="441D3421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Патент США [12].</w:t>
      </w:r>
    </w:p>
    <w:p w14:paraId="2F65B54C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Патент Евросоюза [13].</w:t>
      </w:r>
    </w:p>
    <w:p w14:paraId="6BE9003F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ГОСТ Р Российской Федерации [14].</w:t>
      </w:r>
    </w:p>
    <w:p w14:paraId="64BB5058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ГОСТ СССР [15].</w:t>
      </w:r>
    </w:p>
    <w:p w14:paraId="010629B2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Стандарт ISO [16].</w:t>
      </w:r>
    </w:p>
    <w:p w14:paraId="647A5074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Справочник [17].</w:t>
      </w:r>
    </w:p>
    <w:p w14:paraId="436D5439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Свидетельство о регистрации программы для ЭВМ [18].</w:t>
      </w:r>
    </w:p>
    <w:p w14:paraId="5444EB18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Электронный ресурс (сайт) [19].</w:t>
      </w:r>
    </w:p>
    <w:p w14:paraId="72FBD022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Электронный ресурс (файл, статья, книга, сборник) [20].</w:t>
      </w:r>
    </w:p>
    <w:p w14:paraId="416C8F14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Dataset</w:t>
      </w:r>
      <w:r w:rsidR="00F45E48" w:rsidRPr="00DB6CF6">
        <w:t xml:space="preserve"> [21].</w:t>
      </w:r>
    </w:p>
    <w:p w14:paraId="7CB9CD4D" w14:textId="18A296EA" w:rsidR="00F21283" w:rsidRPr="00DB6CF6" w:rsidRDefault="005806AD" w:rsidP="000E7F77">
      <w:pPr>
        <w:numPr>
          <w:ilvl w:val="0"/>
          <w:numId w:val="8"/>
        </w:numPr>
        <w:tabs>
          <w:tab w:val="clear" w:pos="4649"/>
          <w:tab w:val="left" w:pos="567"/>
        </w:tabs>
        <w:ind w:left="568" w:hanging="284"/>
      </w:pPr>
      <w:r w:rsidRPr="00DB6CF6">
        <w:t>GitHub</w:t>
      </w:r>
      <w:r w:rsidRPr="00DB6CF6" w:rsidDel="005806AD">
        <w:t xml:space="preserve"> </w:t>
      </w:r>
      <w:r w:rsidR="00F45E48" w:rsidRPr="00DB6CF6">
        <w:t>[22]</w:t>
      </w:r>
      <w:r w:rsidRPr="00DB6CF6">
        <w:t>.</w:t>
      </w:r>
    </w:p>
    <w:p w14:paraId="7F05F768" w14:textId="77777777" w:rsidR="00F21283" w:rsidRPr="00DB6CF6" w:rsidRDefault="00F21283" w:rsidP="000E7F77">
      <w:pPr>
        <w:numPr>
          <w:ilvl w:val="0"/>
          <w:numId w:val="8"/>
        </w:numPr>
        <w:tabs>
          <w:tab w:val="clear" w:pos="4649"/>
        </w:tabs>
        <w:spacing w:line="260" w:lineRule="exact"/>
        <w:ind w:left="568" w:hanging="284"/>
        <w:rPr>
          <w:spacing w:val="-4"/>
        </w:rPr>
      </w:pPr>
      <w:r w:rsidRPr="00DB6CF6">
        <w:t>Диссертац</w:t>
      </w:r>
      <w:r w:rsidRPr="00DB6CF6">
        <w:rPr>
          <w:spacing w:val="-4"/>
        </w:rPr>
        <w:t>ия на соискание ученой степени [2</w:t>
      </w:r>
      <w:r w:rsidR="00F45E48" w:rsidRPr="00DB6CF6">
        <w:rPr>
          <w:spacing w:val="-4"/>
        </w:rPr>
        <w:t>3</w:t>
      </w:r>
      <w:r w:rsidRPr="00DB6CF6">
        <w:rPr>
          <w:spacing w:val="-4"/>
        </w:rPr>
        <w:t>].</w:t>
      </w:r>
    </w:p>
    <w:p w14:paraId="204F1331" w14:textId="77777777" w:rsidR="00F21283" w:rsidRPr="00DB6CF6" w:rsidRDefault="00F21283" w:rsidP="003B763F">
      <w:pPr>
        <w:spacing w:line="220" w:lineRule="exact"/>
      </w:pPr>
      <w:r w:rsidRPr="00DB6CF6">
        <w:t>Если русскоязычная публикация имеет полноценный переводной вариант, то в References он и применяется [4]. Иначе приводится перевод на английский язык с указанием на язык статьи [</w:t>
      </w:r>
      <w:r w:rsidRPr="00DB6CF6">
        <w:rPr>
          <w:lang w:val="en-US"/>
        </w:rPr>
        <w:t>In</w:t>
      </w:r>
      <w:r w:rsidRPr="00DB6CF6">
        <w:t xml:space="preserve"> </w:t>
      </w:r>
      <w:r w:rsidRPr="00DB6CF6">
        <w:rPr>
          <w:lang w:val="en-US"/>
        </w:rPr>
        <w:t>Russian</w:t>
      </w:r>
      <w:r w:rsidRPr="00DB6CF6">
        <w:t>].</w:t>
      </w:r>
    </w:p>
    <w:p w14:paraId="21DC0963" w14:textId="6F94CFC6" w:rsidR="00F21283" w:rsidRPr="00DB6CF6" w:rsidRDefault="00F21283" w:rsidP="00FE2454">
      <w:pPr>
        <w:spacing w:before="60" w:after="60"/>
        <w:rPr>
          <w:color w:val="000000"/>
          <w:spacing w:val="4"/>
        </w:rPr>
      </w:pPr>
      <w:r w:rsidRPr="00DB6CF6">
        <w:rPr>
          <w:color w:val="000000"/>
          <w:spacing w:val="4"/>
        </w:rPr>
        <w:t xml:space="preserve">При наличии </w:t>
      </w:r>
      <w:r w:rsidRPr="00DB6CF6">
        <w:rPr>
          <w:color w:val="000000"/>
          <w:spacing w:val="4"/>
          <w:lang w:val="en-US"/>
        </w:rPr>
        <w:t>DOI</w:t>
      </w:r>
      <w:r w:rsidR="00797292" w:rsidRPr="00DB6CF6">
        <w:rPr>
          <w:color w:val="000000"/>
          <w:spacing w:val="4"/>
        </w:rPr>
        <w:t xml:space="preserve"> и</w:t>
      </w:r>
      <w:r w:rsidR="00797292" w:rsidRPr="00DB6CF6">
        <w:rPr>
          <w:color w:val="000000"/>
          <w:spacing w:val="4"/>
          <w:vertAlign w:val="superscript"/>
        </w:rPr>
        <w:t> </w:t>
      </w:r>
      <w:r w:rsidR="00797292" w:rsidRPr="00DB6CF6">
        <w:rPr>
          <w:color w:val="000000"/>
          <w:spacing w:val="4"/>
        </w:rPr>
        <w:t>/</w:t>
      </w:r>
      <w:r w:rsidR="00797292" w:rsidRPr="00DB6CF6">
        <w:rPr>
          <w:color w:val="000000"/>
          <w:spacing w:val="4"/>
          <w:vertAlign w:val="subscript"/>
        </w:rPr>
        <w:t> </w:t>
      </w:r>
      <w:r w:rsidR="00797292" w:rsidRPr="00DB6CF6">
        <w:rPr>
          <w:color w:val="000000"/>
          <w:spacing w:val="4"/>
        </w:rPr>
        <w:t>или</w:t>
      </w:r>
      <w:r w:rsidR="00E97172" w:rsidRPr="00DB6CF6">
        <w:rPr>
          <w:color w:val="000000"/>
          <w:spacing w:val="4"/>
        </w:rPr>
        <w:t xml:space="preserve"> </w:t>
      </w:r>
      <w:r w:rsidR="00E97172" w:rsidRPr="00DB6CF6">
        <w:rPr>
          <w:color w:val="000000"/>
          <w:spacing w:val="4"/>
          <w:lang w:val="en-US"/>
        </w:rPr>
        <w:t>ISBN</w:t>
      </w:r>
      <w:r w:rsidRPr="00DB6CF6">
        <w:rPr>
          <w:color w:val="000000"/>
          <w:spacing w:val="4"/>
        </w:rPr>
        <w:t xml:space="preserve"> у источника указание его в </w:t>
      </w:r>
      <w:r w:rsidRPr="00DB6CF6">
        <w:rPr>
          <w:color w:val="000000"/>
          <w:spacing w:val="4"/>
          <w:lang w:val="en-US"/>
        </w:rPr>
        <w:t>References</w:t>
      </w:r>
      <w:r w:rsidRPr="00DB6CF6">
        <w:rPr>
          <w:color w:val="000000"/>
          <w:spacing w:val="4"/>
        </w:rPr>
        <w:t xml:space="preserve"> </w:t>
      </w:r>
      <w:r w:rsidRPr="00DB6CF6">
        <w:rPr>
          <w:b/>
          <w:color w:val="000000"/>
          <w:spacing w:val="4"/>
        </w:rPr>
        <w:t>обязательно</w:t>
      </w:r>
      <w:r w:rsidRPr="00DB6CF6">
        <w:rPr>
          <w:color w:val="000000"/>
          <w:spacing w:val="4"/>
        </w:rPr>
        <w:t>.</w:t>
      </w:r>
    </w:p>
    <w:p w14:paraId="4798D8F8" w14:textId="77777777" w:rsidR="00F21283" w:rsidRPr="00DB6CF6" w:rsidRDefault="00F21283">
      <w:pPr>
        <w:pStyle w:val="31"/>
      </w:pPr>
      <w:r w:rsidRPr="00DB6CF6">
        <w:t>Благодарности</w:t>
      </w:r>
    </w:p>
    <w:p w14:paraId="4DC878EF" w14:textId="41C84457" w:rsidR="00F21283" w:rsidRPr="00DB6CF6" w:rsidRDefault="00F21283" w:rsidP="0017264D">
      <w:r w:rsidRPr="00DB6CF6">
        <w:rPr>
          <w:shd w:val="clear" w:color="auto" w:fill="FFFFFF"/>
        </w:rPr>
        <w:t xml:space="preserve">Работа выполнена при поддержке Министерства науки и высшего образования в рамках выполнения работ по Государственному заданию ФНИЦ «Кристаллография и фотоника» РАН в части «...», Российского научного фонда (проект № </w:t>
      </w:r>
      <w:r w:rsidR="009B6E5C" w:rsidRPr="00DB6CF6">
        <w:rPr>
          <w:shd w:val="clear" w:color="auto" w:fill="FFFFFF"/>
        </w:rPr>
        <w:t>…</w:t>
      </w:r>
      <w:r w:rsidRPr="00DB6CF6">
        <w:rPr>
          <w:shd w:val="clear" w:color="auto" w:fill="FFFFFF"/>
        </w:rPr>
        <w:t>) в части «...»</w:t>
      </w:r>
      <w:r w:rsidR="009B6E5C" w:rsidRPr="00DB6CF6">
        <w:rPr>
          <w:shd w:val="clear" w:color="auto" w:fill="FFFFFF"/>
        </w:rPr>
        <w:t>,</w:t>
      </w:r>
      <w:r w:rsidRPr="00DB6CF6">
        <w:t xml:space="preserve"> а также грантов РФФИ (№</w:t>
      </w:r>
      <w:r w:rsidR="009B6E5C" w:rsidRPr="00DB6CF6">
        <w:t>…</w:t>
      </w:r>
      <w:r w:rsidRPr="00DB6CF6">
        <w:t>).</w:t>
      </w:r>
    </w:p>
    <w:p w14:paraId="1ED456AC" w14:textId="60C52B21" w:rsidR="009742DE" w:rsidRPr="00DB6CF6" w:rsidRDefault="009742DE" w:rsidP="0017264D">
      <w:pPr>
        <w:pStyle w:val="31"/>
      </w:pPr>
      <w:r w:rsidRPr="00DB6CF6">
        <w:rPr>
          <w:lang w:val="en-US"/>
        </w:rPr>
        <w:t>References</w:t>
      </w:r>
    </w:p>
    <w:p w14:paraId="530DC2E6" w14:textId="15214D3F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-4"/>
          <w:szCs w:val="18"/>
          <w:lang w:val="en-US"/>
        </w:rPr>
      </w:pPr>
      <w:smartTag w:uri="urn:schemas-microsoft-com:office:smarttags" w:element="place">
        <w:smartTag w:uri="urn:schemas-microsoft-com:office:smarttags" w:element="City">
          <w:r w:rsidRPr="00DB6CF6">
            <w:rPr>
              <w:spacing w:val="-4"/>
              <w:lang w:val="en-US"/>
            </w:rPr>
            <w:t>Soifer</w:t>
          </w:r>
        </w:smartTag>
        <w:r w:rsidRPr="00DB6CF6">
          <w:rPr>
            <w:spacing w:val="-4"/>
            <w:lang w:val="en-US"/>
          </w:rPr>
          <w:t xml:space="preserve"> </w:t>
        </w:r>
        <w:smartTag w:uri="urn:schemas-microsoft-com:office:smarttags" w:element="State">
          <w:r w:rsidRPr="00DB6CF6">
            <w:rPr>
              <w:spacing w:val="-4"/>
              <w:lang w:val="en-US"/>
            </w:rPr>
            <w:t>VA</w:t>
          </w:r>
        </w:smartTag>
      </w:smartTag>
      <w:r w:rsidRPr="00DB6CF6">
        <w:rPr>
          <w:spacing w:val="-4"/>
          <w:lang w:val="en-US"/>
        </w:rPr>
        <w:t xml:space="preserve">, ed. Diffraction nanophotonics [In Russian]. Moscow: </w:t>
      </w:r>
      <w:r w:rsidR="00133750" w:rsidRPr="00DB6CF6">
        <w:rPr>
          <w:spacing w:val="-4"/>
          <w:lang w:val="en-US"/>
        </w:rPr>
        <w:t>“</w:t>
      </w:r>
      <w:r w:rsidRPr="00DB6CF6">
        <w:rPr>
          <w:spacing w:val="-4"/>
          <w:lang w:val="en-US"/>
        </w:rPr>
        <w:t>Fizmatlit</w:t>
      </w:r>
      <w:r w:rsidR="00133750" w:rsidRPr="00DB6CF6">
        <w:rPr>
          <w:spacing w:val="-4"/>
          <w:lang w:val="en-US"/>
        </w:rPr>
        <w:t>”</w:t>
      </w:r>
      <w:r w:rsidRPr="00DB6CF6">
        <w:rPr>
          <w:spacing w:val="-4"/>
          <w:lang w:val="en-US"/>
        </w:rPr>
        <w:t xml:space="preserve"> Publisher; 2011. ISBN: 978-5-9221-1237-6.</w:t>
      </w:r>
    </w:p>
    <w:p w14:paraId="51FAD728" w14:textId="3F8B56A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szCs w:val="18"/>
          <w:lang w:val="en-US"/>
        </w:rPr>
      </w:pPr>
      <w:r w:rsidRPr="00DB6CF6">
        <w:rPr>
          <w:lang w:val="en-US"/>
        </w:rPr>
        <w:t xml:space="preserve">Volkov AV, Kazanskiy NL, Soifer VA, Usplenyev GV. Technology of DOE fabrication. In Book: </w:t>
      </w:r>
      <w:smartTag w:uri="urn:schemas-microsoft-com:office:smarttags" w:element="place">
        <w:smartTag w:uri="urn:schemas-microsoft-com:office:smarttags" w:element="City">
          <w:r w:rsidRPr="00DB6CF6">
            <w:rPr>
              <w:lang w:val="en-US"/>
            </w:rPr>
            <w:t>Soifer</w:t>
          </w:r>
        </w:smartTag>
        <w:r w:rsidRPr="00DB6CF6">
          <w:rPr>
            <w:lang w:val="en-US"/>
          </w:rPr>
          <w:t xml:space="preserve"> </w:t>
        </w:r>
        <w:smartTag w:uri="urn:schemas-microsoft-com:office:smarttags" w:element="State">
          <w:r w:rsidRPr="00DB6CF6">
            <w:rPr>
              <w:lang w:val="en-US"/>
            </w:rPr>
            <w:t>VA</w:t>
          </w:r>
        </w:smartTag>
      </w:smartTag>
      <w:r w:rsidRPr="00DB6CF6">
        <w:rPr>
          <w:lang w:val="en-US"/>
        </w:rPr>
        <w:t xml:space="preserve">, ed. Methods of computer optics [In Russian]. Moscow: </w:t>
      </w:r>
      <w:r w:rsidR="00133750" w:rsidRPr="00DB6CF6">
        <w:rPr>
          <w:lang w:val="en-US"/>
        </w:rPr>
        <w:t>“</w:t>
      </w:r>
      <w:r w:rsidRPr="00DB6CF6">
        <w:rPr>
          <w:lang w:val="en-US"/>
        </w:rPr>
        <w:t>Fizmatlit</w:t>
      </w:r>
      <w:r w:rsidR="00133750" w:rsidRPr="00DB6CF6">
        <w:rPr>
          <w:lang w:val="en-US"/>
        </w:rPr>
        <w:t>”</w:t>
      </w:r>
      <w:r w:rsidRPr="00DB6CF6">
        <w:rPr>
          <w:lang w:val="en-US"/>
        </w:rPr>
        <w:t xml:space="preserve"> Publisher; 2000: 239-310.</w:t>
      </w:r>
    </w:p>
    <w:p w14:paraId="1F1CFF10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lang w:val="en-US"/>
        </w:rPr>
      </w:pPr>
      <w:r w:rsidRPr="00DB6CF6">
        <w:rPr>
          <w:spacing w:val="2"/>
          <w:lang w:val="en-US"/>
        </w:rPr>
        <w:t xml:space="preserve">Soifer V, Kotlyar V, Doskolovich L. Iterative methods for diffractive optical elements computation. </w:t>
      </w:r>
      <w:smartTag w:uri="urn:schemas-microsoft-com:office:smarttags" w:element="City">
        <w:smartTag w:uri="urn:schemas-microsoft-com:office:smarttags" w:element="place">
          <w:r w:rsidRPr="00DB6CF6">
            <w:rPr>
              <w:spacing w:val="2"/>
              <w:lang w:val="en-US"/>
            </w:rPr>
            <w:t>London</w:t>
          </w:r>
        </w:smartTag>
      </w:smartTag>
      <w:r w:rsidRPr="00DB6CF6">
        <w:rPr>
          <w:spacing w:val="2"/>
          <w:lang w:val="en-US"/>
        </w:rPr>
        <w:t>: Taylor &amp; Francis Ltd; 1997. ISBN: 0-7484-0634-4.</w:t>
      </w:r>
    </w:p>
    <w:p w14:paraId="3671C102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lang w:val="en-US"/>
        </w:rPr>
      </w:pPr>
      <w:proofErr w:type="spellStart"/>
      <w:r w:rsidRPr="00DB6CF6">
        <w:rPr>
          <w:lang w:val="en-US"/>
        </w:rPr>
        <w:t>Golovashkin</w:t>
      </w:r>
      <w:proofErr w:type="spellEnd"/>
      <w:r w:rsidRPr="00DB6CF6">
        <w:rPr>
          <w:lang w:val="en-US"/>
        </w:rPr>
        <w:t xml:space="preserve"> DL, </w:t>
      </w:r>
      <w:proofErr w:type="spellStart"/>
      <w:r w:rsidRPr="00DB6CF6">
        <w:rPr>
          <w:lang w:val="en-US"/>
        </w:rPr>
        <w:t>Kazanskiy</w:t>
      </w:r>
      <w:proofErr w:type="spellEnd"/>
      <w:r w:rsidRPr="00DB6CF6">
        <w:rPr>
          <w:lang w:val="en-US"/>
        </w:rPr>
        <w:t xml:space="preserve"> NL, Pavelyev VS, </w:t>
      </w:r>
      <w:proofErr w:type="spellStart"/>
      <w:r w:rsidRPr="00DB6CF6">
        <w:rPr>
          <w:lang w:val="en-US"/>
        </w:rPr>
        <w:t>Soifer</w:t>
      </w:r>
      <w:proofErr w:type="spellEnd"/>
      <w:r w:rsidRPr="00DB6CF6">
        <w:rPr>
          <w:lang w:val="en-US"/>
        </w:rPr>
        <w:t xml:space="preserve"> VA, </w:t>
      </w:r>
      <w:proofErr w:type="spellStart"/>
      <w:r w:rsidRPr="00DB6CF6">
        <w:rPr>
          <w:lang w:val="en-US"/>
        </w:rPr>
        <w:t>Solovyev</w:t>
      </w:r>
      <w:proofErr w:type="spellEnd"/>
      <w:r w:rsidRPr="00DB6CF6">
        <w:rPr>
          <w:lang w:val="en-US"/>
        </w:rPr>
        <w:t xml:space="preserve"> VS, </w:t>
      </w:r>
      <w:proofErr w:type="spellStart"/>
      <w:r w:rsidRPr="00DB6CF6">
        <w:rPr>
          <w:lang w:val="en-US"/>
        </w:rPr>
        <w:t>Uspleniev</w:t>
      </w:r>
      <w:proofErr w:type="spellEnd"/>
      <w:r w:rsidRPr="00DB6CF6">
        <w:rPr>
          <w:lang w:val="en-US"/>
        </w:rPr>
        <w:t xml:space="preserve"> GV, Volkov AV. Technology of DOE fabrication. In Book: </w:t>
      </w:r>
      <w:smartTag w:uri="urn:schemas-microsoft-com:office:smarttags" w:element="place">
        <w:smartTag w:uri="urn:schemas-microsoft-com:office:smarttags" w:element="City">
          <w:r w:rsidRPr="00DB6CF6">
            <w:rPr>
              <w:lang w:val="en-US"/>
            </w:rPr>
            <w:t>Soifer</w:t>
          </w:r>
        </w:smartTag>
        <w:r w:rsidRPr="00DB6CF6">
          <w:rPr>
            <w:lang w:val="en-US"/>
          </w:rPr>
          <w:t xml:space="preserve"> </w:t>
        </w:r>
        <w:smartTag w:uri="urn:schemas-microsoft-com:office:smarttags" w:element="State">
          <w:r w:rsidRPr="00DB6CF6">
            <w:rPr>
              <w:lang w:val="en-US"/>
            </w:rPr>
            <w:t>VA</w:t>
          </w:r>
        </w:smartTag>
      </w:smartTag>
      <w:r w:rsidRPr="00DB6CF6">
        <w:rPr>
          <w:lang w:val="en-US"/>
        </w:rPr>
        <w:t xml:space="preserve">, ed. Methods for computer design of diffractive optical elements. Chap 4. </w:t>
      </w:r>
      <w:smartTag w:uri="urn:schemas-microsoft-com:office:smarttags" w:element="State">
        <w:smartTag w:uri="urn:schemas-microsoft-com:office:smarttags" w:element="place">
          <w:r w:rsidRPr="00DB6CF6">
            <w:rPr>
              <w:lang w:val="en-US"/>
            </w:rPr>
            <w:t>New York</w:t>
          </w:r>
        </w:smartTag>
      </w:smartTag>
      <w:r w:rsidRPr="00DB6CF6">
        <w:rPr>
          <w:lang w:val="en-US"/>
        </w:rPr>
        <w:t>: John Wiley and Sons Inc; 2002: 267-345.</w:t>
      </w:r>
    </w:p>
    <w:p w14:paraId="45064C68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lang w:val="en-US"/>
        </w:rPr>
      </w:pPr>
      <w:r w:rsidRPr="00DB6CF6">
        <w:rPr>
          <w:lang w:val="en-US"/>
        </w:rPr>
        <w:t>Born M, Wolf E. Principles of optics. Electromagnetic theory of propagation, interference and diffraction of light. 7</w:t>
      </w:r>
      <w:r w:rsidRPr="00DB6CF6">
        <w:rPr>
          <w:vertAlign w:val="superscript"/>
          <w:lang w:val="en-US"/>
        </w:rPr>
        <w:t>th</w:t>
      </w:r>
      <w:r w:rsidRPr="00DB6CF6">
        <w:rPr>
          <w:lang w:val="en-US"/>
        </w:rPr>
        <w:t xml:space="preserve"> ed. </w:t>
      </w:r>
      <w:smartTag w:uri="urn:schemas-microsoft-com:office:smarttags" w:element="City">
        <w:r w:rsidRPr="00DB6CF6">
          <w:rPr>
            <w:lang w:val="en-US"/>
          </w:rPr>
          <w:t>Cambridge</w:t>
        </w:r>
      </w:smartTag>
      <w:r w:rsidRPr="00DB6CF6">
        <w:rPr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DB6CF6">
            <w:rPr>
              <w:lang w:val="en-US"/>
            </w:rPr>
            <w:t>Cambridge</w:t>
          </w:r>
        </w:smartTag>
        <w:r w:rsidRPr="00DB6CF6">
          <w:rPr>
            <w:lang w:val="en-US"/>
          </w:rPr>
          <w:t xml:space="preserve"> </w:t>
        </w:r>
        <w:smartTag w:uri="urn:schemas-microsoft-com:office:smarttags" w:element="PlaceType">
          <w:r w:rsidRPr="00DB6CF6">
            <w:rPr>
              <w:lang w:val="en-US"/>
            </w:rPr>
            <w:t>University</w:t>
          </w:r>
        </w:smartTag>
      </w:smartTag>
      <w:r w:rsidRPr="00DB6CF6">
        <w:rPr>
          <w:lang w:val="en-US"/>
        </w:rPr>
        <w:t xml:space="preserve"> Press; 1999. ISBN: 0-521-64222-1.</w:t>
      </w:r>
    </w:p>
    <w:p w14:paraId="1DAE1417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-2"/>
          <w:szCs w:val="18"/>
          <w:lang w:val="en-US"/>
        </w:rPr>
      </w:pPr>
      <w:proofErr w:type="spellStart"/>
      <w:r w:rsidRPr="00DB6CF6">
        <w:rPr>
          <w:spacing w:val="-2"/>
          <w:szCs w:val="18"/>
          <w:lang w:val="en-US"/>
        </w:rPr>
        <w:t>Prudnikov</w:t>
      </w:r>
      <w:proofErr w:type="spellEnd"/>
      <w:r w:rsidRPr="00DB6CF6">
        <w:rPr>
          <w:spacing w:val="-2"/>
          <w:szCs w:val="18"/>
          <w:lang w:val="en-US"/>
        </w:rPr>
        <w:t xml:space="preserve"> AP, </w:t>
      </w:r>
      <w:proofErr w:type="spellStart"/>
      <w:r w:rsidRPr="00DB6CF6">
        <w:rPr>
          <w:spacing w:val="-2"/>
          <w:szCs w:val="18"/>
          <w:lang w:val="en-US"/>
        </w:rPr>
        <w:t>Brychkov</w:t>
      </w:r>
      <w:proofErr w:type="spellEnd"/>
      <w:r w:rsidRPr="00DB6CF6">
        <w:rPr>
          <w:spacing w:val="-2"/>
          <w:szCs w:val="18"/>
          <w:lang w:val="en-US"/>
        </w:rPr>
        <w:t xml:space="preserve"> YA, </w:t>
      </w:r>
      <w:proofErr w:type="spellStart"/>
      <w:r w:rsidRPr="00DB6CF6">
        <w:rPr>
          <w:spacing w:val="-2"/>
          <w:szCs w:val="18"/>
          <w:lang w:val="en-US"/>
        </w:rPr>
        <w:t>Marichev</w:t>
      </w:r>
      <w:proofErr w:type="spellEnd"/>
      <w:r w:rsidRPr="00DB6CF6">
        <w:rPr>
          <w:spacing w:val="-2"/>
          <w:szCs w:val="18"/>
          <w:lang w:val="en-US"/>
        </w:rPr>
        <w:t xml:space="preserve"> OI. Integrals and series. Volume 2: Special functions. </w:t>
      </w:r>
      <w:smartTag w:uri="urn:schemas-microsoft-com:office:smarttags" w:element="State">
        <w:smartTag w:uri="urn:schemas-microsoft-com:office:smarttags" w:element="place">
          <w:r w:rsidRPr="00DB6CF6">
            <w:rPr>
              <w:spacing w:val="-2"/>
              <w:szCs w:val="18"/>
              <w:lang w:val="en-US"/>
            </w:rPr>
            <w:t>New York</w:t>
          </w:r>
        </w:smartTag>
      </w:smartTag>
      <w:r w:rsidRPr="00DB6CF6">
        <w:rPr>
          <w:spacing w:val="-2"/>
          <w:szCs w:val="18"/>
          <w:lang w:val="en-US"/>
        </w:rPr>
        <w:t>: Gordon and Breach; 1986. ISBN: 2-88124-097-6.</w:t>
      </w:r>
    </w:p>
    <w:p w14:paraId="3A4575D2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-2"/>
          <w:szCs w:val="18"/>
          <w:lang w:val="en-US"/>
        </w:rPr>
      </w:pPr>
      <w:proofErr w:type="spellStart"/>
      <w:r w:rsidRPr="00DB6CF6">
        <w:rPr>
          <w:spacing w:val="-2"/>
          <w:lang w:val="en-US"/>
        </w:rPr>
        <w:t>Khonina</w:t>
      </w:r>
      <w:proofErr w:type="spellEnd"/>
      <w:r w:rsidRPr="00DB6CF6">
        <w:rPr>
          <w:spacing w:val="-2"/>
          <w:lang w:val="en-US"/>
        </w:rPr>
        <w:t xml:space="preserve"> SN, </w:t>
      </w:r>
      <w:proofErr w:type="spellStart"/>
      <w:r w:rsidRPr="00DB6CF6">
        <w:rPr>
          <w:spacing w:val="-2"/>
          <w:lang w:val="en-US"/>
        </w:rPr>
        <w:t>Kotlyar</w:t>
      </w:r>
      <w:proofErr w:type="spellEnd"/>
      <w:r w:rsidRPr="00DB6CF6">
        <w:rPr>
          <w:spacing w:val="-2"/>
          <w:lang w:val="en-US"/>
        </w:rPr>
        <w:t xml:space="preserve"> VV, </w:t>
      </w:r>
      <w:proofErr w:type="spellStart"/>
      <w:r w:rsidRPr="00DB6CF6">
        <w:rPr>
          <w:spacing w:val="-2"/>
          <w:lang w:val="en-US"/>
        </w:rPr>
        <w:t>Skidanov</w:t>
      </w:r>
      <w:proofErr w:type="spellEnd"/>
      <w:r w:rsidRPr="00DB6CF6">
        <w:rPr>
          <w:spacing w:val="-2"/>
          <w:lang w:val="en-US"/>
        </w:rPr>
        <w:t xml:space="preserve"> RV, </w:t>
      </w:r>
      <w:proofErr w:type="spellStart"/>
      <w:r w:rsidRPr="00DB6CF6">
        <w:rPr>
          <w:spacing w:val="-2"/>
          <w:lang w:val="en-US"/>
        </w:rPr>
        <w:t>Soifer</w:t>
      </w:r>
      <w:proofErr w:type="spellEnd"/>
      <w:r w:rsidRPr="00DB6CF6">
        <w:rPr>
          <w:spacing w:val="-2"/>
          <w:lang w:val="en-US"/>
        </w:rPr>
        <w:t xml:space="preserve"> VA. </w:t>
      </w:r>
      <w:proofErr w:type="spellStart"/>
      <w:r w:rsidRPr="00DB6CF6">
        <w:rPr>
          <w:spacing w:val="-2"/>
          <w:lang w:val="en-US"/>
        </w:rPr>
        <w:t>Optodigital</w:t>
      </w:r>
      <w:proofErr w:type="spellEnd"/>
      <w:r w:rsidRPr="00DB6CF6">
        <w:rPr>
          <w:spacing w:val="-2"/>
          <w:lang w:val="en-US"/>
        </w:rPr>
        <w:t xml:space="preserve"> system for identifying fingerprints in real time. J </w:t>
      </w:r>
      <w:proofErr w:type="spellStart"/>
      <w:r w:rsidRPr="00DB6CF6">
        <w:rPr>
          <w:spacing w:val="-2"/>
          <w:lang w:val="en-US"/>
        </w:rPr>
        <w:t>Opt</w:t>
      </w:r>
      <w:proofErr w:type="spellEnd"/>
      <w:r w:rsidRPr="00DB6CF6">
        <w:rPr>
          <w:spacing w:val="-2"/>
          <w:lang w:val="en-US"/>
        </w:rPr>
        <w:t xml:space="preserve"> Tech 2003;</w:t>
      </w:r>
      <w:r w:rsidRPr="00DB6CF6">
        <w:rPr>
          <w:spacing w:val="-2"/>
          <w:szCs w:val="18"/>
          <w:lang w:val="en-US"/>
        </w:rPr>
        <w:t xml:space="preserve"> </w:t>
      </w:r>
      <w:r w:rsidRPr="00DB6CF6">
        <w:rPr>
          <w:spacing w:val="-2"/>
          <w:lang w:val="en-US"/>
        </w:rPr>
        <w:t>70(8): 586-9. DOI: 10.1364/JOT.70.000586.</w:t>
      </w:r>
    </w:p>
    <w:p w14:paraId="15C5CD5D" w14:textId="77777777" w:rsidR="009742DE" w:rsidRPr="00DB6CF6" w:rsidRDefault="009742DE" w:rsidP="006C777B">
      <w:pPr>
        <w:pStyle w:val="References"/>
        <w:rPr>
          <w:lang w:val="en-US"/>
        </w:rPr>
      </w:pPr>
      <w:r w:rsidRPr="00DB6CF6">
        <w:rPr>
          <w:lang w:val="en-US"/>
        </w:rPr>
        <w:t xml:space="preserve">Doskolovich LL, Bykov DA, Andreeva KV, Kazanskiy NL. Design of an </w:t>
      </w:r>
      <w:proofErr w:type="spellStart"/>
      <w:r w:rsidRPr="00DB6CF6">
        <w:rPr>
          <w:lang w:val="en-US"/>
        </w:rPr>
        <w:t>axisymmetrical</w:t>
      </w:r>
      <w:proofErr w:type="spellEnd"/>
      <w:r w:rsidRPr="00DB6CF6">
        <w:rPr>
          <w:lang w:val="en-US"/>
        </w:rPr>
        <w:t xml:space="preserve"> refractive optical element generating required illuminance distribution and wavefront. J </w:t>
      </w:r>
      <w:proofErr w:type="spellStart"/>
      <w:r w:rsidRPr="00DB6CF6">
        <w:rPr>
          <w:lang w:val="en-US"/>
        </w:rPr>
        <w:t>Opt</w:t>
      </w:r>
      <w:proofErr w:type="spellEnd"/>
      <w:r w:rsidRPr="00DB6CF6">
        <w:rPr>
          <w:lang w:val="en-US"/>
        </w:rPr>
        <w:t xml:space="preserve"> Soc Am A 2018; 35(11): 1949-1953. DOI: 10.1364/JOSAA.35.001949.</w:t>
      </w:r>
    </w:p>
    <w:p w14:paraId="6064149E" w14:textId="77777777" w:rsidR="009742DE" w:rsidRPr="00DB6CF6" w:rsidRDefault="009742DE" w:rsidP="006C777B">
      <w:pPr>
        <w:pStyle w:val="References"/>
        <w:rPr>
          <w:lang w:val="en-US"/>
        </w:rPr>
      </w:pPr>
      <w:proofErr w:type="spellStart"/>
      <w:r w:rsidRPr="00DB6CF6">
        <w:rPr>
          <w:lang w:val="en-US"/>
        </w:rPr>
        <w:t>Kadomcev</w:t>
      </w:r>
      <w:proofErr w:type="spellEnd"/>
      <w:r w:rsidRPr="00DB6CF6">
        <w:rPr>
          <w:lang w:val="en-US"/>
        </w:rPr>
        <w:t xml:space="preserve"> BB. Dynamics and the Information. </w:t>
      </w:r>
      <w:proofErr w:type="spellStart"/>
      <w:r w:rsidRPr="00DB6CF6">
        <w:rPr>
          <w:lang w:val="en-US"/>
        </w:rPr>
        <w:t>Izbrannye</w:t>
      </w:r>
      <w:proofErr w:type="spellEnd"/>
      <w:r w:rsidRPr="00DB6CF6">
        <w:rPr>
          <w:lang w:val="en-US"/>
        </w:rPr>
        <w:t xml:space="preserve"> </w:t>
      </w:r>
      <w:proofErr w:type="spellStart"/>
      <w:r w:rsidRPr="00DB6CF6">
        <w:rPr>
          <w:lang w:val="en-US"/>
        </w:rPr>
        <w:t>trudy</w:t>
      </w:r>
      <w:proofErr w:type="spellEnd"/>
      <w:r w:rsidRPr="00DB6CF6">
        <w:rPr>
          <w:lang w:val="en-US"/>
        </w:rPr>
        <w:t xml:space="preserve"> : in 6 volumes [In Russian]. </w:t>
      </w:r>
      <w:smartTag w:uri="urn:schemas-microsoft-com:office:smarttags" w:element="City">
        <w:smartTag w:uri="urn:schemas-microsoft-com:office:smarttags" w:element="place">
          <w:r w:rsidRPr="00DB6CF6">
            <w:rPr>
              <w:lang w:val="en-US"/>
            </w:rPr>
            <w:t>Moscow</w:t>
          </w:r>
        </w:smartTag>
      </w:smartTag>
      <w:r w:rsidRPr="00DB6CF6">
        <w:rPr>
          <w:lang w:val="en-US"/>
        </w:rPr>
        <w:t>: “</w:t>
      </w:r>
      <w:r w:rsidRPr="00DB6CF6">
        <w:rPr>
          <w:spacing w:val="-4"/>
          <w:lang w:val="en-US"/>
        </w:rPr>
        <w:t>Fizmatlit” Publisher; 2003: 2; 508-515.</w:t>
      </w:r>
    </w:p>
    <w:p w14:paraId="7A77D533" w14:textId="77777777" w:rsidR="009742DE" w:rsidRPr="00DB6CF6" w:rsidRDefault="009742DE" w:rsidP="006C777B">
      <w:pPr>
        <w:pStyle w:val="References"/>
        <w:rPr>
          <w:lang w:val="en-US"/>
        </w:rPr>
      </w:pPr>
      <w:proofErr w:type="spellStart"/>
      <w:r w:rsidRPr="00DB6CF6">
        <w:rPr>
          <w:lang w:val="en-US"/>
        </w:rPr>
        <w:t>Kamanina</w:t>
      </w:r>
      <w:proofErr w:type="spellEnd"/>
      <w:r w:rsidRPr="00DB6CF6">
        <w:rPr>
          <w:lang w:val="en-US"/>
        </w:rPr>
        <w:t xml:space="preserve"> NV, </w:t>
      </w:r>
      <w:proofErr w:type="spellStart"/>
      <w:r w:rsidRPr="00DB6CF6">
        <w:rPr>
          <w:lang w:val="en-US"/>
        </w:rPr>
        <w:t>Shurpo</w:t>
      </w:r>
      <w:proofErr w:type="spellEnd"/>
      <w:r w:rsidRPr="00DB6CF6">
        <w:rPr>
          <w:lang w:val="en-US"/>
        </w:rPr>
        <w:t xml:space="preserve"> NA, </w:t>
      </w:r>
      <w:proofErr w:type="spellStart"/>
      <w:r w:rsidRPr="00DB6CF6">
        <w:rPr>
          <w:lang w:val="en-US"/>
        </w:rPr>
        <w:t>Vasil'ev</w:t>
      </w:r>
      <w:proofErr w:type="spellEnd"/>
      <w:r w:rsidRPr="00DB6CF6">
        <w:rPr>
          <w:lang w:val="en-US"/>
        </w:rPr>
        <w:t xml:space="preserve"> </w:t>
      </w:r>
      <w:proofErr w:type="spellStart"/>
      <w:r w:rsidRPr="00DB6CF6">
        <w:rPr>
          <w:lang w:val="en-US"/>
        </w:rPr>
        <w:t>PJa</w:t>
      </w:r>
      <w:proofErr w:type="spellEnd"/>
      <w:r w:rsidRPr="00DB6CF6">
        <w:rPr>
          <w:lang w:val="en-US"/>
        </w:rPr>
        <w:t xml:space="preserve">. Liquid-crystal space-time modulator of light based on complex of </w:t>
      </w:r>
      <w:proofErr w:type="spellStart"/>
      <w:r w:rsidRPr="00DB6CF6">
        <w:rPr>
          <w:lang w:val="en-US"/>
        </w:rPr>
        <w:t>polyimidequantum</w:t>
      </w:r>
      <w:proofErr w:type="spellEnd"/>
      <w:r w:rsidRPr="00DB6CF6">
        <w:rPr>
          <w:lang w:val="en-US"/>
        </w:rPr>
        <w:t xml:space="preserve"> points of row </w:t>
      </w:r>
      <w:proofErr w:type="spellStart"/>
      <w:r w:rsidRPr="00DB6CF6">
        <w:rPr>
          <w:lang w:val="en-US"/>
        </w:rPr>
        <w:t>CdSe</w:t>
      </w:r>
      <w:proofErr w:type="spellEnd"/>
      <w:r w:rsidRPr="00DB6CF6">
        <w:rPr>
          <w:lang w:val="en-US"/>
        </w:rPr>
        <w:t xml:space="preserve">(ZnS), </w:t>
      </w:r>
      <w:proofErr w:type="spellStart"/>
      <w:r w:rsidRPr="00DB6CF6">
        <w:rPr>
          <w:lang w:val="en-US"/>
        </w:rPr>
        <w:t>CdS</w:t>
      </w:r>
      <w:proofErr w:type="spellEnd"/>
      <w:r w:rsidRPr="00DB6CF6">
        <w:rPr>
          <w:lang w:val="en-US"/>
        </w:rPr>
        <w:t xml:space="preserve">/ZnS, </w:t>
      </w:r>
      <w:proofErr w:type="spellStart"/>
      <w:r w:rsidRPr="00DB6CF6">
        <w:rPr>
          <w:lang w:val="en-US"/>
        </w:rPr>
        <w:t>InP</w:t>
      </w:r>
      <w:proofErr w:type="spellEnd"/>
      <w:r w:rsidRPr="00DB6CF6">
        <w:rPr>
          <w:lang w:val="en-US"/>
        </w:rPr>
        <w:t>/ZnS for display, television equipment and systems of laser radiation switching [In Russian]. Pat RF of Invent N 2459223 of August 20, 2012, Russian Bull of Inventions N23, 2012.</w:t>
      </w:r>
    </w:p>
    <w:p w14:paraId="623B03A1" w14:textId="77777777" w:rsidR="009742DE" w:rsidRPr="00DB6CF6" w:rsidRDefault="009742DE" w:rsidP="006C777B">
      <w:pPr>
        <w:pStyle w:val="References"/>
        <w:rPr>
          <w:lang w:val="en-US"/>
        </w:rPr>
      </w:pPr>
      <w:r w:rsidRPr="00DB6CF6">
        <w:rPr>
          <w:lang w:val="en-US"/>
        </w:rPr>
        <w:t xml:space="preserve">Basharov AV, </w:t>
      </w:r>
      <w:proofErr w:type="spellStart"/>
      <w:r w:rsidRPr="00DB6CF6">
        <w:rPr>
          <w:lang w:val="en-US"/>
        </w:rPr>
        <w:t>SolncevVA</w:t>
      </w:r>
      <w:proofErr w:type="spellEnd"/>
      <w:r w:rsidRPr="00DB6CF6">
        <w:rPr>
          <w:lang w:val="en-US"/>
        </w:rPr>
        <w:t xml:space="preserve">, Potemkin AS, </w:t>
      </w:r>
      <w:proofErr w:type="spellStart"/>
      <w:smartTag w:uri="urn:schemas-microsoft-com:office:smarttags" w:element="place">
        <w:smartTag w:uri="urn:schemas-microsoft-com:office:smarttags" w:element="City">
          <w:r w:rsidRPr="00DB6CF6">
            <w:rPr>
              <w:lang w:val="en-US"/>
            </w:rPr>
            <w:t>Bogorodskiy</w:t>
          </w:r>
        </w:smartTag>
        <w:proofErr w:type="spellEnd"/>
        <w:r w:rsidRPr="00DB6CF6">
          <w:rPr>
            <w:lang w:val="en-US"/>
          </w:rPr>
          <w:t xml:space="preserve"> </w:t>
        </w:r>
        <w:smartTag w:uri="urn:schemas-microsoft-com:office:smarttags" w:element="State">
          <w:r w:rsidRPr="00DB6CF6">
            <w:rPr>
              <w:lang w:val="en-US"/>
            </w:rPr>
            <w:t>VA</w:t>
          </w:r>
        </w:smartTag>
      </w:smartTag>
      <w:r w:rsidRPr="00DB6CF6">
        <w:rPr>
          <w:lang w:val="en-US"/>
        </w:rPr>
        <w:t xml:space="preserve">, Smirnova EE. Photoelectric device for measuring the roughness of a metal surface [In Russian]. </w:t>
      </w:r>
      <w:r w:rsidRPr="00DB6CF6">
        <w:rPr>
          <w:caps/>
          <w:lang w:val="en-US"/>
        </w:rPr>
        <w:t xml:space="preserve">ussr </w:t>
      </w:r>
      <w:r w:rsidRPr="00DB6CF6">
        <w:rPr>
          <w:lang w:val="en-US"/>
        </w:rPr>
        <w:t>Inventor’s certificate SU 381885 of May 22, 1973, Russian Bull of Inventions N22, 1973.</w:t>
      </w:r>
    </w:p>
    <w:p w14:paraId="0D072C4E" w14:textId="77777777" w:rsidR="009742DE" w:rsidRPr="00DB6CF6" w:rsidRDefault="009742DE" w:rsidP="006C777B">
      <w:pPr>
        <w:pStyle w:val="References"/>
        <w:rPr>
          <w:lang w:val="en-US"/>
        </w:rPr>
      </w:pPr>
      <w:r w:rsidRPr="00DB6CF6">
        <w:rPr>
          <w:lang w:val="en-US"/>
        </w:rPr>
        <w:t>Chang S-K, Hsu C-J. Method and apparatus for discrete-frequency tube-wave logging of boreholes. US Patent 5331604 of July 19, 1994.</w:t>
      </w:r>
    </w:p>
    <w:p w14:paraId="673B66A1" w14:textId="77777777" w:rsidR="009742DE" w:rsidRPr="00DB6CF6" w:rsidRDefault="009742DE" w:rsidP="006C777B">
      <w:pPr>
        <w:pStyle w:val="References"/>
        <w:rPr>
          <w:lang w:val="en-US"/>
        </w:rPr>
      </w:pPr>
      <w:r w:rsidRPr="00DB6CF6">
        <w:rPr>
          <w:lang w:val="en-US"/>
        </w:rPr>
        <w:t>Lobb DR. Imaging spectrometer. Patent EP 0961920 B1 of May 12, 2004.</w:t>
      </w:r>
    </w:p>
    <w:p w14:paraId="6CDD1477" w14:textId="4422F079" w:rsidR="009742DE" w:rsidRPr="00DB6CF6" w:rsidRDefault="009742DE" w:rsidP="006C777B">
      <w:pPr>
        <w:pStyle w:val="References"/>
        <w:rPr>
          <w:lang w:val="en-US"/>
        </w:rPr>
      </w:pPr>
      <w:r w:rsidRPr="00DB6CF6">
        <w:rPr>
          <w:lang w:val="en-US"/>
        </w:rPr>
        <w:t xml:space="preserve">GOST R IEC 60073-2000. The interface is human-machine. Marking and designation of governing bodies and control devices [In Russian]. Moscow: </w:t>
      </w:r>
      <w:r w:rsidR="00133750" w:rsidRPr="00DB6CF6">
        <w:rPr>
          <w:lang w:val="en-US"/>
        </w:rPr>
        <w:t>“</w:t>
      </w:r>
      <w:r w:rsidRPr="00DB6CF6">
        <w:rPr>
          <w:lang w:val="en-US"/>
        </w:rPr>
        <w:t xml:space="preserve">IPK </w:t>
      </w:r>
      <w:proofErr w:type="spellStart"/>
      <w:r w:rsidRPr="00DB6CF6">
        <w:rPr>
          <w:lang w:val="en-US"/>
        </w:rPr>
        <w:t>Izdateljstvo</w:t>
      </w:r>
      <w:proofErr w:type="spellEnd"/>
      <w:r w:rsidRPr="00DB6CF6">
        <w:rPr>
          <w:lang w:val="en-US"/>
        </w:rPr>
        <w:t xml:space="preserve"> </w:t>
      </w:r>
      <w:proofErr w:type="spellStart"/>
      <w:r w:rsidRPr="00DB6CF6">
        <w:rPr>
          <w:lang w:val="en-US"/>
        </w:rPr>
        <w:t>Standartov</w:t>
      </w:r>
      <w:proofErr w:type="spellEnd"/>
      <w:r w:rsidR="00133750" w:rsidRPr="00DB6CF6">
        <w:rPr>
          <w:lang w:val="en-US"/>
        </w:rPr>
        <w:t>”</w:t>
      </w:r>
      <w:r w:rsidRPr="00DB6CF6">
        <w:rPr>
          <w:lang w:val="en-US"/>
        </w:rPr>
        <w:t xml:space="preserve"> Publisher; 2000.</w:t>
      </w:r>
    </w:p>
    <w:p w14:paraId="7866FB3C" w14:textId="54A209C0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szCs w:val="18"/>
          <w:lang w:val="en-US"/>
        </w:rPr>
      </w:pPr>
      <w:r w:rsidRPr="00DB6CF6">
        <w:rPr>
          <w:spacing w:val="2"/>
          <w:szCs w:val="18"/>
          <w:lang w:val="en-US"/>
        </w:rPr>
        <w:t xml:space="preserve">GOST 13088-67. Colorimetry. Terms, alphabetical symbols [In Russian]. – Moscow: </w:t>
      </w:r>
      <w:r w:rsidR="00133750" w:rsidRPr="00DB6CF6">
        <w:rPr>
          <w:spacing w:val="2"/>
          <w:szCs w:val="18"/>
          <w:lang w:val="en-US"/>
        </w:rPr>
        <w:t>“</w:t>
      </w:r>
      <w:proofErr w:type="spellStart"/>
      <w:r w:rsidRPr="00DB6CF6">
        <w:rPr>
          <w:spacing w:val="2"/>
          <w:szCs w:val="18"/>
          <w:lang w:val="en-US"/>
        </w:rPr>
        <w:t>Izdateljstvo</w:t>
      </w:r>
      <w:proofErr w:type="spellEnd"/>
      <w:r w:rsidRPr="00DB6CF6">
        <w:rPr>
          <w:spacing w:val="2"/>
          <w:szCs w:val="18"/>
          <w:lang w:val="en-US"/>
        </w:rPr>
        <w:t xml:space="preserve"> </w:t>
      </w:r>
      <w:proofErr w:type="spellStart"/>
      <w:r w:rsidRPr="00DB6CF6">
        <w:rPr>
          <w:spacing w:val="2"/>
          <w:szCs w:val="18"/>
          <w:lang w:val="en-US"/>
        </w:rPr>
        <w:t>standartov</w:t>
      </w:r>
      <w:proofErr w:type="spellEnd"/>
      <w:r w:rsidR="00133750" w:rsidRPr="00DB6CF6">
        <w:rPr>
          <w:spacing w:val="2"/>
          <w:szCs w:val="18"/>
          <w:lang w:val="en-US"/>
        </w:rPr>
        <w:t>”</w:t>
      </w:r>
      <w:r w:rsidRPr="00DB6CF6">
        <w:rPr>
          <w:spacing w:val="2"/>
          <w:szCs w:val="18"/>
          <w:lang w:val="en-US"/>
        </w:rPr>
        <w:t xml:space="preserve"> Publisher; 1990.</w:t>
      </w:r>
    </w:p>
    <w:p w14:paraId="21C11D1E" w14:textId="77777777" w:rsidR="009742DE" w:rsidRPr="00DB6CF6" w:rsidRDefault="009742DE" w:rsidP="006C777B">
      <w:pPr>
        <w:pStyle w:val="References"/>
        <w:rPr>
          <w:spacing w:val="4"/>
          <w:lang w:val="en-US"/>
        </w:rPr>
      </w:pPr>
      <w:r w:rsidRPr="00DB6CF6">
        <w:rPr>
          <w:spacing w:val="4"/>
          <w:lang w:val="en-US"/>
        </w:rPr>
        <w:t xml:space="preserve">ISO 10110-6:2015. Optics and photonics – Preparation of drawings for optical elements and systems – Part 6: </w:t>
      </w:r>
      <w:proofErr w:type="spellStart"/>
      <w:r w:rsidRPr="00DB6CF6">
        <w:rPr>
          <w:spacing w:val="4"/>
          <w:lang w:val="en-US"/>
        </w:rPr>
        <w:t>Centring</w:t>
      </w:r>
      <w:proofErr w:type="spellEnd"/>
      <w:r w:rsidRPr="00DB6CF6">
        <w:rPr>
          <w:spacing w:val="4"/>
          <w:lang w:val="en-US"/>
        </w:rPr>
        <w:t xml:space="preserve"> tolerances. 2</w:t>
      </w:r>
      <w:r w:rsidRPr="00DB6CF6">
        <w:rPr>
          <w:spacing w:val="4"/>
          <w:vertAlign w:val="superscript"/>
          <w:lang w:val="en-US"/>
        </w:rPr>
        <w:t>nd</w:t>
      </w:r>
      <w:r w:rsidRPr="00DB6CF6">
        <w:rPr>
          <w:spacing w:val="4"/>
          <w:lang w:val="en-US"/>
        </w:rPr>
        <w:t xml:space="preserve"> ed. Vernier, </w:t>
      </w:r>
      <w:smartTag w:uri="urn:schemas-microsoft-com:office:smarttags" w:element="place">
        <w:smartTag w:uri="urn:schemas-microsoft-com:office:smarttags" w:element="City">
          <w:r w:rsidRPr="00DB6CF6">
            <w:rPr>
              <w:spacing w:val="4"/>
              <w:lang w:val="en-US"/>
            </w:rPr>
            <w:t>Geneva</w:t>
          </w:r>
        </w:smartTag>
        <w:r w:rsidRPr="00DB6CF6">
          <w:rPr>
            <w:spacing w:val="4"/>
            <w:lang w:val="en-US"/>
          </w:rPr>
          <w:t xml:space="preserve">, </w:t>
        </w:r>
        <w:smartTag w:uri="urn:schemas-microsoft-com:office:smarttags" w:element="country-region">
          <w:r w:rsidRPr="00DB6CF6">
            <w:rPr>
              <w:spacing w:val="4"/>
              <w:lang w:val="en-US"/>
            </w:rPr>
            <w:t>Switzerland</w:t>
          </w:r>
        </w:smartTag>
      </w:smartTag>
      <w:r w:rsidRPr="00DB6CF6">
        <w:rPr>
          <w:spacing w:val="4"/>
          <w:lang w:val="en-US"/>
        </w:rPr>
        <w:t>: ISO; 2015.</w:t>
      </w:r>
    </w:p>
    <w:p w14:paraId="0886C62B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szCs w:val="18"/>
          <w:lang w:val="en-US"/>
        </w:rPr>
      </w:pPr>
      <w:proofErr w:type="spellStart"/>
      <w:r w:rsidRPr="00DB6CF6">
        <w:rPr>
          <w:spacing w:val="2"/>
          <w:lang w:val="en-US"/>
        </w:rPr>
        <w:t>Grigorjev</w:t>
      </w:r>
      <w:proofErr w:type="spellEnd"/>
      <w:r w:rsidRPr="00DB6CF6">
        <w:rPr>
          <w:spacing w:val="2"/>
          <w:lang w:val="en-US"/>
        </w:rPr>
        <w:t xml:space="preserve"> IS, </w:t>
      </w:r>
      <w:proofErr w:type="spellStart"/>
      <w:r w:rsidRPr="00DB6CF6">
        <w:rPr>
          <w:spacing w:val="2"/>
          <w:lang w:val="en-US"/>
        </w:rPr>
        <w:t>Mejlihov</w:t>
      </w:r>
      <w:proofErr w:type="spellEnd"/>
      <w:r w:rsidRPr="00DB6CF6">
        <w:rPr>
          <w:spacing w:val="2"/>
          <w:lang w:val="en-US"/>
        </w:rPr>
        <w:t xml:space="preserve"> EZ, eds. Physical values: reference book [In Russian]. </w:t>
      </w:r>
      <w:smartTag w:uri="urn:schemas-microsoft-com:office:smarttags" w:element="City">
        <w:smartTag w:uri="urn:schemas-microsoft-com:office:smarttags" w:element="place">
          <w:r w:rsidRPr="00DB6CF6">
            <w:rPr>
              <w:spacing w:val="2"/>
              <w:lang w:val="en-US"/>
            </w:rPr>
            <w:t>Moscow</w:t>
          </w:r>
        </w:smartTag>
      </w:smartTag>
      <w:r w:rsidRPr="00DB6CF6">
        <w:rPr>
          <w:spacing w:val="2"/>
          <w:lang w:val="en-US"/>
        </w:rPr>
        <w:t>: “</w:t>
      </w:r>
      <w:proofErr w:type="spellStart"/>
      <w:r w:rsidRPr="00DB6CF6">
        <w:rPr>
          <w:spacing w:val="2"/>
          <w:lang w:val="en-US"/>
        </w:rPr>
        <w:t>Energoatomizdat</w:t>
      </w:r>
      <w:proofErr w:type="spellEnd"/>
      <w:r w:rsidRPr="00DB6CF6">
        <w:rPr>
          <w:spacing w:val="2"/>
          <w:lang w:val="en-US"/>
        </w:rPr>
        <w:t>” Publisher; 1991.</w:t>
      </w:r>
    </w:p>
    <w:p w14:paraId="356D10ED" w14:textId="77777777" w:rsidR="009742DE" w:rsidRPr="00DB6CF6" w:rsidRDefault="009742DE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szCs w:val="18"/>
          <w:lang w:val="en-US"/>
        </w:rPr>
      </w:pPr>
      <w:proofErr w:type="spellStart"/>
      <w:r w:rsidRPr="00DB6CF6">
        <w:rPr>
          <w:spacing w:val="2"/>
          <w:szCs w:val="18"/>
          <w:lang w:val="en-US"/>
        </w:rPr>
        <w:t>Astafiev</w:t>
      </w:r>
      <w:proofErr w:type="spellEnd"/>
      <w:r w:rsidRPr="00DB6CF6">
        <w:rPr>
          <w:spacing w:val="2"/>
          <w:szCs w:val="18"/>
          <w:lang w:val="en-US"/>
        </w:rPr>
        <w:t xml:space="preserve"> AV, Demidov AA, </w:t>
      </w:r>
      <w:proofErr w:type="spellStart"/>
      <w:r w:rsidRPr="00DB6CF6">
        <w:rPr>
          <w:spacing w:val="2"/>
          <w:szCs w:val="18"/>
          <w:lang w:val="en-US"/>
        </w:rPr>
        <w:t>Privezentsev</w:t>
      </w:r>
      <w:proofErr w:type="spellEnd"/>
      <w:r w:rsidRPr="00DB6CF6">
        <w:rPr>
          <w:spacing w:val="2"/>
          <w:szCs w:val="18"/>
          <w:lang w:val="en-US"/>
        </w:rPr>
        <w:t xml:space="preserve"> DG, </w:t>
      </w:r>
      <w:proofErr w:type="spellStart"/>
      <w:r w:rsidRPr="00DB6CF6">
        <w:rPr>
          <w:spacing w:val="2"/>
          <w:szCs w:val="18"/>
          <w:lang w:val="en-US"/>
        </w:rPr>
        <w:t>Shardin</w:t>
      </w:r>
      <w:proofErr w:type="spellEnd"/>
      <w:r w:rsidRPr="00DB6CF6">
        <w:rPr>
          <w:spacing w:val="2"/>
          <w:szCs w:val="18"/>
          <w:lang w:val="en-US"/>
        </w:rPr>
        <w:t xml:space="preserve"> TO. Radio beacon detection program based on Bluetooth Low Energy technology [In Russian]. Certificate of state registration of the computer program No. 2019661059 of August 19, 2019.</w:t>
      </w:r>
    </w:p>
    <w:p w14:paraId="342F1B81" w14:textId="159F6A30" w:rsidR="009742DE" w:rsidRPr="00DB6CF6" w:rsidRDefault="009742DE" w:rsidP="000E7F77">
      <w:pPr>
        <w:pStyle w:val="References"/>
        <w:numPr>
          <w:ilvl w:val="0"/>
          <w:numId w:val="3"/>
        </w:numPr>
        <w:spacing w:line="216" w:lineRule="auto"/>
        <w:ind w:left="357" w:hanging="357"/>
        <w:rPr>
          <w:spacing w:val="2"/>
          <w:lang w:val="en-US"/>
        </w:rPr>
      </w:pPr>
      <w:proofErr w:type="spellStart"/>
      <w:r w:rsidRPr="00DB6CF6">
        <w:rPr>
          <w:spacing w:val="2"/>
          <w:lang w:val="en-US"/>
        </w:rPr>
        <w:t>TracePro</w:t>
      </w:r>
      <w:proofErr w:type="spellEnd"/>
      <w:r w:rsidR="00191552" w:rsidRPr="00DB6CF6">
        <w:rPr>
          <w:spacing w:val="2"/>
          <w:vertAlign w:val="superscript"/>
          <w:lang w:val="en-US"/>
        </w:rPr>
        <w:t> </w:t>
      </w:r>
      <w:r w:rsidRPr="00DB6CF6">
        <w:rPr>
          <w:spacing w:val="2"/>
          <w:lang w:val="en-US"/>
        </w:rPr>
        <w:t>–</w:t>
      </w:r>
      <w:r w:rsidR="00191552" w:rsidRPr="00DB6CF6">
        <w:rPr>
          <w:spacing w:val="2"/>
          <w:vertAlign w:val="superscript"/>
          <w:lang w:val="en-US"/>
        </w:rPr>
        <w:t> </w:t>
      </w:r>
      <w:r w:rsidRPr="00DB6CF6">
        <w:rPr>
          <w:spacing w:val="2"/>
          <w:lang w:val="en-US"/>
        </w:rPr>
        <w:t xml:space="preserve">software for design and analysis of illumination and optical systems. Source: </w:t>
      </w:r>
      <w:r w:rsidR="00765828" w:rsidRPr="00DB6CF6">
        <w:rPr>
          <w:rFonts w:ascii="Symbol" w:hAnsi="Symbol" w:cs="Symbol"/>
          <w:spacing w:val="2"/>
          <w:szCs w:val="18"/>
          <w:lang w:val="en-US"/>
        </w:rPr>
        <w:t></w:t>
      </w:r>
      <w:r w:rsidRPr="00DB6CF6">
        <w:rPr>
          <w:spacing w:val="2"/>
          <w:lang w:val="en-US"/>
        </w:rPr>
        <w:t>https://www.lambdares.com/</w:t>
      </w:r>
      <w:proofErr w:type="spellStart"/>
      <w:r w:rsidRPr="00DB6CF6">
        <w:rPr>
          <w:spacing w:val="2"/>
          <w:lang w:val="en-US"/>
        </w:rPr>
        <w:t>tracepro</w:t>
      </w:r>
      <w:proofErr w:type="spellEnd"/>
      <w:r w:rsidRPr="00DB6CF6">
        <w:rPr>
          <w:spacing w:val="2"/>
          <w:lang w:val="en-US"/>
        </w:rPr>
        <w:t>/</w:t>
      </w:r>
      <w:r w:rsidR="00765828" w:rsidRPr="00DB6CF6">
        <w:rPr>
          <w:rFonts w:ascii="Symbol" w:hAnsi="Symbol"/>
          <w:spacing w:val="2"/>
          <w:lang w:val="en-US"/>
        </w:rPr>
        <w:t></w:t>
      </w:r>
      <w:r w:rsidRPr="00DB6CF6">
        <w:rPr>
          <w:spacing w:val="2"/>
          <w:lang w:val="en-US"/>
        </w:rPr>
        <w:t>.</w:t>
      </w:r>
    </w:p>
    <w:p w14:paraId="0E3F01AD" w14:textId="171A64F0" w:rsidR="009742DE" w:rsidRPr="00DB6CF6" w:rsidRDefault="009742DE" w:rsidP="006C777B">
      <w:pPr>
        <w:pStyle w:val="References"/>
        <w:spacing w:line="216" w:lineRule="auto"/>
        <w:rPr>
          <w:lang w:val="en-US"/>
        </w:rPr>
      </w:pPr>
      <w:r w:rsidRPr="00DB6CF6">
        <w:rPr>
          <w:lang w:val="en-US"/>
        </w:rPr>
        <w:t>Liu S, Li P, Wang M, Zhang P, Zhao J. Observation of abrupt polarization transitions associated with spin</w:t>
      </w:r>
      <w:r w:rsidR="00120B87" w:rsidRPr="00DB6CF6">
        <w:rPr>
          <w:vertAlign w:val="superscript"/>
          <w:lang w:val="en-US"/>
        </w:rPr>
        <w:t> </w:t>
      </w:r>
      <w:r w:rsidRPr="00DB6CF6">
        <w:rPr>
          <w:lang w:val="en-US"/>
        </w:rPr>
        <w:t>–</w:t>
      </w:r>
      <w:r w:rsidR="00120B87" w:rsidRPr="00DB6CF6">
        <w:rPr>
          <w:vertAlign w:val="superscript"/>
          <w:lang w:val="en-US"/>
        </w:rPr>
        <w:t> </w:t>
      </w:r>
      <w:r w:rsidRPr="00DB6CF6">
        <w:rPr>
          <w:lang w:val="en-US"/>
        </w:rPr>
        <w:t xml:space="preserve">orbit interaction of vector autofocusing Airy beams. In book: Frontiers in Optics. 2013. Source: </w:t>
      </w:r>
      <w:r w:rsidR="00765828" w:rsidRPr="00DB6CF6">
        <w:rPr>
          <w:rFonts w:ascii="Symbol" w:hAnsi="Symbol" w:cs="Symbol"/>
          <w:lang w:val="en-US"/>
        </w:rPr>
        <w:t></w:t>
      </w:r>
      <w:r w:rsidRPr="00DB6CF6">
        <w:rPr>
          <w:lang w:val="en-US"/>
        </w:rPr>
        <w:t>https://www.osapublishing.org/</w:t>
      </w:r>
      <w:proofErr w:type="spellStart"/>
      <w:r w:rsidRPr="00DB6CF6">
        <w:rPr>
          <w:lang w:val="en-US"/>
        </w:rPr>
        <w:t>abstract.cfm?uri</w:t>
      </w:r>
      <w:proofErr w:type="spellEnd"/>
      <w:r w:rsidRPr="00DB6CF6">
        <w:rPr>
          <w:lang w:val="en-US"/>
        </w:rPr>
        <w:t>=FiO-2013-FW1A.5</w:t>
      </w:r>
      <w:r w:rsidR="00765828" w:rsidRPr="00DB6CF6">
        <w:rPr>
          <w:rFonts w:ascii="Symbol" w:hAnsi="Symbol"/>
          <w:spacing w:val="-4"/>
          <w:lang w:val="en-US"/>
        </w:rPr>
        <w:t></w:t>
      </w:r>
      <w:r w:rsidRPr="00DB6CF6">
        <w:rPr>
          <w:lang w:val="en-US"/>
        </w:rPr>
        <w:t>. DOI: 10.1364/FIO.2013.FW1A.5.</w:t>
      </w:r>
    </w:p>
    <w:p w14:paraId="22300D36" w14:textId="65CED597" w:rsidR="00F43FA9" w:rsidRPr="00DB6CF6" w:rsidRDefault="00F43FA9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lang w:val="en-US"/>
        </w:rPr>
      </w:pPr>
      <w:smartTag w:uri="urn:schemas-microsoft-com:office:smarttags" w:element="country-region">
        <w:smartTag w:uri="urn:schemas-microsoft-com:office:smarttags" w:element="place">
          <w:r w:rsidRPr="00DB6CF6">
            <w:rPr>
              <w:spacing w:val="2"/>
              <w:lang w:val="en-US"/>
            </w:rPr>
            <w:t>Mongolia</w:t>
          </w:r>
        </w:smartTag>
      </w:smartTag>
      <w:r w:rsidRPr="00DB6CF6">
        <w:rPr>
          <w:spacing w:val="2"/>
          <w:lang w:val="en-US"/>
        </w:rPr>
        <w:t xml:space="preserve"> </w:t>
      </w:r>
      <w:r w:rsidR="006E0B86" w:rsidRPr="00DB6CF6">
        <w:rPr>
          <w:spacing w:val="2"/>
          <w:lang w:val="en-US"/>
        </w:rPr>
        <w:t>–</w:t>
      </w:r>
      <w:r w:rsidRPr="00DB6CF6">
        <w:rPr>
          <w:spacing w:val="2"/>
          <w:lang w:val="en-US"/>
        </w:rPr>
        <w:t xml:space="preserve"> Vocational </w:t>
      </w:r>
      <w:r w:rsidR="006E0B86" w:rsidRPr="00DB6CF6">
        <w:rPr>
          <w:spacing w:val="2"/>
          <w:lang w:val="en-US"/>
        </w:rPr>
        <w:t>e</w:t>
      </w:r>
      <w:r w:rsidRPr="00DB6CF6">
        <w:rPr>
          <w:spacing w:val="2"/>
          <w:lang w:val="en-US"/>
        </w:rPr>
        <w:t>ducation</w:t>
      </w:r>
      <w:r w:rsidR="006E0B86" w:rsidRPr="00DB6CF6">
        <w:rPr>
          <w:spacing w:val="2"/>
          <w:lang w:val="en-US"/>
        </w:rPr>
        <w:t xml:space="preserve">. 2021. Source: </w:t>
      </w:r>
      <w:r w:rsidR="004C54AA" w:rsidRPr="00DB6CF6">
        <w:rPr>
          <w:rFonts w:ascii="Symbol" w:hAnsi="Symbol" w:cs="Symbol"/>
          <w:szCs w:val="18"/>
          <w:lang w:val="en-US"/>
        </w:rPr>
        <w:t></w:t>
      </w:r>
      <w:r w:rsidR="006E0B86" w:rsidRPr="00DB6CF6">
        <w:rPr>
          <w:szCs w:val="18"/>
          <w:lang w:val="en-US"/>
        </w:rPr>
        <w:t>https://catalog.data.gov/sl/dataset/mongolia-vocational-education</w:t>
      </w:r>
      <w:r w:rsidR="004C54AA" w:rsidRPr="00DB6CF6">
        <w:rPr>
          <w:rFonts w:ascii="Symbol" w:hAnsi="Symbol"/>
          <w:spacing w:val="-4"/>
          <w:lang w:val="en-US"/>
        </w:rPr>
        <w:t></w:t>
      </w:r>
      <w:r w:rsidR="006E0B86" w:rsidRPr="00DB6CF6">
        <w:rPr>
          <w:spacing w:val="2"/>
          <w:szCs w:val="18"/>
          <w:lang w:val="en-US"/>
        </w:rPr>
        <w:t>.</w:t>
      </w:r>
    </w:p>
    <w:p w14:paraId="28778F69" w14:textId="550384E9" w:rsidR="006E0B86" w:rsidRPr="00DB6CF6" w:rsidRDefault="00974CF2" w:rsidP="000E7F77">
      <w:pPr>
        <w:pStyle w:val="References"/>
        <w:numPr>
          <w:ilvl w:val="0"/>
          <w:numId w:val="3"/>
        </w:numPr>
        <w:ind w:left="357" w:hanging="357"/>
        <w:rPr>
          <w:spacing w:val="2"/>
          <w:lang w:val="en-US"/>
        </w:rPr>
      </w:pPr>
      <w:proofErr w:type="spellStart"/>
      <w:r w:rsidRPr="00DB6CF6">
        <w:rPr>
          <w:spacing w:val="2"/>
          <w:lang w:val="en-US"/>
        </w:rPr>
        <w:t>GraphQL</w:t>
      </w:r>
      <w:proofErr w:type="spellEnd"/>
      <w:r w:rsidRPr="00DB6CF6">
        <w:rPr>
          <w:spacing w:val="2"/>
          <w:lang w:val="en-US"/>
        </w:rPr>
        <w:t xml:space="preserve">. Source: </w:t>
      </w:r>
      <w:r w:rsidR="00765828" w:rsidRPr="00DB6CF6">
        <w:rPr>
          <w:rFonts w:ascii="Symbol" w:hAnsi="Symbol" w:cs="Symbol"/>
          <w:szCs w:val="18"/>
          <w:lang w:val="en-US"/>
        </w:rPr>
        <w:t></w:t>
      </w:r>
      <w:r w:rsidRPr="00DB6CF6">
        <w:rPr>
          <w:spacing w:val="2"/>
          <w:lang w:val="en-US"/>
        </w:rPr>
        <w:t>https://github.com/topics/</w:t>
      </w:r>
      <w:proofErr w:type="spellStart"/>
      <w:r w:rsidRPr="00DB6CF6">
        <w:rPr>
          <w:spacing w:val="2"/>
          <w:lang w:val="en-US"/>
        </w:rPr>
        <w:t>graphql</w:t>
      </w:r>
      <w:proofErr w:type="spellEnd"/>
      <w:r w:rsidR="00765828" w:rsidRPr="00DB6CF6">
        <w:rPr>
          <w:rFonts w:ascii="Symbol" w:hAnsi="Symbol"/>
          <w:spacing w:val="-4"/>
          <w:lang w:val="en-US"/>
        </w:rPr>
        <w:t></w:t>
      </w:r>
      <w:r w:rsidRPr="00DB6CF6">
        <w:rPr>
          <w:rFonts w:ascii="Symbol" w:hAnsi="Symbol"/>
          <w:spacing w:val="-4"/>
          <w:lang w:val="en-US"/>
        </w:rPr>
        <w:t></w:t>
      </w:r>
    </w:p>
    <w:p w14:paraId="0DC56ADE" w14:textId="77777777" w:rsidR="00F21283" w:rsidRPr="00DB6CF6" w:rsidRDefault="009742DE" w:rsidP="006C777B">
      <w:pPr>
        <w:pStyle w:val="References"/>
        <w:rPr>
          <w:spacing w:val="4"/>
          <w:lang w:val="en-US"/>
        </w:rPr>
      </w:pPr>
      <w:r w:rsidRPr="00DB6CF6">
        <w:rPr>
          <w:bCs/>
          <w:spacing w:val="4"/>
          <w:lang w:val="en-US"/>
        </w:rPr>
        <w:t>Mishin AB.</w:t>
      </w:r>
      <w:r w:rsidRPr="00DB6CF6">
        <w:rPr>
          <w:spacing w:val="4"/>
          <w:lang w:val="en-US"/>
        </w:rPr>
        <w:t xml:space="preserve"> A method, an algorithm and the adaptive processing device of images on base KMOP-</w:t>
      </w:r>
      <w:proofErr w:type="spellStart"/>
      <w:r w:rsidRPr="00DB6CF6">
        <w:rPr>
          <w:spacing w:val="4"/>
          <w:lang w:val="en-US"/>
        </w:rPr>
        <w:t>iVu</w:t>
      </w:r>
      <w:proofErr w:type="spellEnd"/>
      <w:r w:rsidRPr="00DB6CF6">
        <w:rPr>
          <w:spacing w:val="4"/>
          <w:lang w:val="en-US"/>
        </w:rPr>
        <w:t xml:space="preserve"> with use of </w:t>
      </w:r>
      <w:proofErr w:type="spellStart"/>
      <w:r w:rsidRPr="00DB6CF6">
        <w:rPr>
          <w:spacing w:val="4"/>
          <w:lang w:val="en-US"/>
        </w:rPr>
        <w:t>neurosimilar</w:t>
      </w:r>
      <w:proofErr w:type="spellEnd"/>
      <w:r w:rsidRPr="00DB6CF6">
        <w:rPr>
          <w:spacing w:val="4"/>
          <w:lang w:val="en-US"/>
        </w:rPr>
        <w:t xml:space="preserve"> structures [In Russian]. The thesis for the Candidate’s degree in Technical Sciences. </w:t>
      </w:r>
      <w:smartTag w:uri="urn:schemas-microsoft-com:office:smarttags" w:element="City">
        <w:smartTag w:uri="urn:schemas-microsoft-com:office:smarttags" w:element="place">
          <w:r w:rsidRPr="00DB6CF6">
            <w:rPr>
              <w:spacing w:val="4"/>
              <w:lang w:val="en-US"/>
            </w:rPr>
            <w:t>Kursk</w:t>
          </w:r>
        </w:smartTag>
      </w:smartTag>
      <w:r w:rsidRPr="00DB6CF6">
        <w:rPr>
          <w:spacing w:val="4"/>
          <w:lang w:val="en-US"/>
        </w:rPr>
        <w:t>; 2014.</w:t>
      </w:r>
    </w:p>
    <w:p w14:paraId="69A17135" w14:textId="77777777" w:rsidR="00F21283" w:rsidRPr="00DB6CF6" w:rsidRDefault="00F21283">
      <w:pPr>
        <w:rPr>
          <w:color w:val="000000"/>
          <w:spacing w:val="4"/>
          <w:lang w:val="en-US"/>
        </w:rPr>
        <w:sectPr w:rsidR="00F21283" w:rsidRPr="00DB6CF6" w:rsidSect="00F03677">
          <w:type w:val="continuous"/>
          <w:pgSz w:w="11906" w:h="16838" w:code="9"/>
          <w:pgMar w:top="1418" w:right="964" w:bottom="1701" w:left="1304" w:header="851" w:footer="1134" w:gutter="0"/>
          <w:cols w:sep="1" w:space="340"/>
        </w:sectPr>
      </w:pPr>
    </w:p>
    <w:p w14:paraId="6EE75782" w14:textId="77777777" w:rsidR="00266F2A" w:rsidRPr="00DB6CF6" w:rsidRDefault="00266F2A" w:rsidP="00266F2A">
      <w:pPr>
        <w:ind w:firstLine="0"/>
        <w:rPr>
          <w:sz w:val="8"/>
          <w:szCs w:val="8"/>
          <w:lang w:val="en-US"/>
        </w:rPr>
      </w:pPr>
    </w:p>
    <w:p w14:paraId="3C150C77" w14:textId="77777777" w:rsidR="00266F2A" w:rsidRPr="00DB6CF6" w:rsidRDefault="00266F2A" w:rsidP="00266F2A">
      <w:pPr>
        <w:pBdr>
          <w:top w:val="single" w:sz="4" w:space="1" w:color="auto"/>
        </w:pBdr>
        <w:ind w:firstLine="0"/>
        <w:rPr>
          <w:b/>
          <w:sz w:val="8"/>
          <w:szCs w:val="8"/>
          <w:lang w:val="en-US"/>
        </w:rPr>
      </w:pPr>
    </w:p>
    <w:p w14:paraId="7180DEAF" w14:textId="77777777" w:rsidR="00F21283" w:rsidRPr="00DB6CF6" w:rsidRDefault="00F21283" w:rsidP="00266F2A">
      <w:pPr>
        <w:pStyle w:val="31"/>
        <w:spacing w:before="0"/>
        <w:rPr>
          <w:sz w:val="22"/>
          <w:szCs w:val="22"/>
        </w:rPr>
      </w:pPr>
      <w:r w:rsidRPr="00DB6CF6">
        <w:t>Приложение А</w:t>
      </w:r>
    </w:p>
    <w:p w14:paraId="77EBD702" w14:textId="4DF2249A" w:rsidR="00F21283" w:rsidRPr="00DB6CF6" w:rsidRDefault="00F21283">
      <w:pPr>
        <w:pStyle w:val="Fig"/>
        <w:spacing w:before="0"/>
        <w:rPr>
          <w:rFonts w:ascii="Helvetica" w:hAnsi="Helvetica" w:cs="Helvetica"/>
        </w:rPr>
      </w:pPr>
      <w:r w:rsidRPr="00DB6CF6">
        <w:t>Табл</w:t>
      </w:r>
      <w:r w:rsidR="00FA0D83" w:rsidRPr="00DB6CF6">
        <w:t>.</w:t>
      </w:r>
      <w:r w:rsidRPr="00DB6CF6">
        <w:rPr>
          <w:lang w:val="en-US"/>
        </w:rPr>
        <w:t> </w:t>
      </w:r>
      <w:r w:rsidR="00FA0D83" w:rsidRPr="00DB6CF6">
        <w:t>2</w:t>
      </w:r>
      <w:r w:rsidRPr="00DB6CF6">
        <w:t>. Наиболее часто употребляемые символы</w:t>
      </w:r>
    </w:p>
    <w:tbl>
      <w:tblPr>
        <w:tblW w:w="965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094"/>
        <w:gridCol w:w="2387"/>
        <w:gridCol w:w="306"/>
        <w:gridCol w:w="2183"/>
      </w:tblGrid>
      <w:tr w:rsidR="00F21283" w:rsidRPr="00DB6CF6" w14:paraId="2D3DACF2" w14:textId="77777777">
        <w:tc>
          <w:tcPr>
            <w:tcW w:w="993" w:type="dxa"/>
            <w:tcBorders>
              <w:right w:val="nil"/>
            </w:tcBorders>
          </w:tcPr>
          <w:p w14:paraId="2DA4563F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«</w:t>
            </w:r>
          </w:p>
        </w:tc>
        <w:tc>
          <w:tcPr>
            <w:tcW w:w="2693" w:type="dxa"/>
            <w:tcBorders>
              <w:left w:val="nil"/>
            </w:tcBorders>
          </w:tcPr>
          <w:p w14:paraId="148D85BB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+ 0171</w:t>
            </w:r>
          </w:p>
        </w:tc>
        <w:tc>
          <w:tcPr>
            <w:tcW w:w="1094" w:type="dxa"/>
            <w:tcBorders>
              <w:right w:val="nil"/>
            </w:tcBorders>
          </w:tcPr>
          <w:p w14:paraId="14501E6B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° (</w:t>
            </w:r>
            <w:r w:rsidRPr="00DB6CF6">
              <w:rPr>
                <w:sz w:val="18"/>
                <w:szCs w:val="18"/>
              </w:rPr>
              <w:t>градус</w:t>
            </w:r>
            <w:r w:rsidRPr="00DB6CF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387" w:type="dxa"/>
            <w:tcBorders>
              <w:left w:val="nil"/>
            </w:tcBorders>
          </w:tcPr>
          <w:p w14:paraId="60ABAD49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+ 0176</w:t>
            </w:r>
          </w:p>
        </w:tc>
        <w:tc>
          <w:tcPr>
            <w:tcW w:w="306" w:type="dxa"/>
            <w:tcBorders>
              <w:right w:val="nil"/>
            </w:tcBorders>
          </w:tcPr>
          <w:p w14:paraId="3523AF20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±</w:t>
            </w:r>
          </w:p>
        </w:tc>
        <w:tc>
          <w:tcPr>
            <w:tcW w:w="2183" w:type="dxa"/>
            <w:tcBorders>
              <w:left w:val="nil"/>
            </w:tcBorders>
          </w:tcPr>
          <w:p w14:paraId="35021DCA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+ 0177</w:t>
            </w:r>
          </w:p>
        </w:tc>
      </w:tr>
      <w:tr w:rsidR="00F21283" w:rsidRPr="00DB6CF6" w14:paraId="4D46FF1B" w14:textId="77777777">
        <w:tc>
          <w:tcPr>
            <w:tcW w:w="993" w:type="dxa"/>
            <w:tcBorders>
              <w:right w:val="nil"/>
            </w:tcBorders>
          </w:tcPr>
          <w:p w14:paraId="32207C3C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»</w:t>
            </w:r>
          </w:p>
        </w:tc>
        <w:tc>
          <w:tcPr>
            <w:tcW w:w="2693" w:type="dxa"/>
            <w:tcBorders>
              <w:left w:val="nil"/>
            </w:tcBorders>
          </w:tcPr>
          <w:p w14:paraId="234AC5BE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+ 0187</w:t>
            </w:r>
          </w:p>
        </w:tc>
        <w:tc>
          <w:tcPr>
            <w:tcW w:w="1094" w:type="dxa"/>
            <w:tcBorders>
              <w:right w:val="nil"/>
            </w:tcBorders>
          </w:tcPr>
          <w:p w14:paraId="0690C97E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</w:t>
            </w:r>
            <w:r w:rsidRPr="00DB6CF6">
              <w:rPr>
                <w:sz w:val="18"/>
                <w:szCs w:val="18"/>
                <w:lang w:val="en-US"/>
              </w:rPr>
              <w:t xml:space="preserve"> (</w:t>
            </w:r>
            <w:r w:rsidRPr="00DB6CF6">
              <w:rPr>
                <w:sz w:val="18"/>
                <w:szCs w:val="18"/>
              </w:rPr>
              <w:t>минута</w:t>
            </w:r>
            <w:r w:rsidRPr="00DB6CF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387" w:type="dxa"/>
            <w:tcBorders>
              <w:left w:val="nil"/>
            </w:tcBorders>
          </w:tcPr>
          <w:p w14:paraId="7B8E947A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+ 0162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27E304E2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</w:t>
            </w:r>
          </w:p>
        </w:tc>
        <w:tc>
          <w:tcPr>
            <w:tcW w:w="2183" w:type="dxa"/>
            <w:tcBorders>
              <w:left w:val="nil"/>
            </w:tcBorders>
          </w:tcPr>
          <w:p w14:paraId="4B3F0F9E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+ 0215</w:t>
            </w:r>
          </w:p>
        </w:tc>
      </w:tr>
      <w:tr w:rsidR="00F21283" w:rsidRPr="00DB6CF6" w14:paraId="0A766F91" w14:textId="77777777">
        <w:tc>
          <w:tcPr>
            <w:tcW w:w="993" w:type="dxa"/>
            <w:tcBorders>
              <w:right w:val="nil"/>
            </w:tcBorders>
          </w:tcPr>
          <w:p w14:paraId="37B59F6D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“ (</w:t>
            </w:r>
            <w:r w:rsidRPr="00DB6CF6">
              <w:rPr>
                <w:sz w:val="18"/>
                <w:szCs w:val="18"/>
              </w:rPr>
              <w:t>сверху</w:t>
            </w:r>
            <w:r w:rsidRPr="00DB6CF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3" w:type="dxa"/>
            <w:tcBorders>
              <w:left w:val="nil"/>
            </w:tcBorders>
          </w:tcPr>
          <w:p w14:paraId="4DB1F2A9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+ 0147</w:t>
            </w:r>
          </w:p>
        </w:tc>
        <w:tc>
          <w:tcPr>
            <w:tcW w:w="1094" w:type="dxa"/>
            <w:tcBorders>
              <w:right w:val="nil"/>
            </w:tcBorders>
          </w:tcPr>
          <w:p w14:paraId="3EB723F9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</w:t>
            </w: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</w:t>
            </w: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</w:t>
            </w:r>
            <w:r w:rsidRPr="00DB6CF6">
              <w:rPr>
                <w:sz w:val="18"/>
                <w:szCs w:val="18"/>
              </w:rPr>
              <w:t>секунда)</w:t>
            </w:r>
          </w:p>
        </w:tc>
        <w:tc>
          <w:tcPr>
            <w:tcW w:w="2387" w:type="dxa"/>
            <w:tcBorders>
              <w:left w:val="nil"/>
            </w:tcBorders>
          </w:tcPr>
          <w:p w14:paraId="12EBD47D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+ 0178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7C436865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·</w:t>
            </w:r>
          </w:p>
        </w:tc>
        <w:tc>
          <w:tcPr>
            <w:tcW w:w="2183" w:type="dxa"/>
            <w:tcBorders>
              <w:left w:val="nil"/>
            </w:tcBorders>
          </w:tcPr>
          <w:p w14:paraId="4108D23E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+ 0183</w:t>
            </w:r>
          </w:p>
        </w:tc>
      </w:tr>
      <w:tr w:rsidR="00F21283" w:rsidRPr="00DB6CF6" w14:paraId="0CD4740C" w14:textId="77777777">
        <w:tc>
          <w:tcPr>
            <w:tcW w:w="993" w:type="dxa"/>
            <w:tcBorders>
              <w:right w:val="nil"/>
            </w:tcBorders>
          </w:tcPr>
          <w:p w14:paraId="7CA2B562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</w:rPr>
            </w:pPr>
            <w:r w:rsidRPr="00DB6CF6">
              <w:rPr>
                <w:sz w:val="18"/>
                <w:szCs w:val="18"/>
                <w:lang w:val="en-US"/>
              </w:rPr>
              <w:t xml:space="preserve">” </w:t>
            </w:r>
            <w:r w:rsidRPr="00DB6CF6">
              <w:rPr>
                <w:sz w:val="18"/>
                <w:szCs w:val="18"/>
              </w:rPr>
              <w:t>(сверху)</w:t>
            </w:r>
          </w:p>
        </w:tc>
        <w:tc>
          <w:tcPr>
            <w:tcW w:w="2693" w:type="dxa"/>
            <w:tcBorders>
              <w:left w:val="nil"/>
            </w:tcBorders>
          </w:tcPr>
          <w:p w14:paraId="09157B26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+ 0148</w:t>
            </w:r>
          </w:p>
        </w:tc>
        <w:tc>
          <w:tcPr>
            <w:tcW w:w="1094" w:type="dxa"/>
            <w:tcBorders>
              <w:right w:val="nil"/>
            </w:tcBorders>
          </w:tcPr>
          <w:p w14:paraId="18220EBD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</w:t>
            </w:r>
          </w:p>
        </w:tc>
        <w:tc>
          <w:tcPr>
            <w:tcW w:w="2387" w:type="dxa"/>
            <w:tcBorders>
              <w:left w:val="nil"/>
            </w:tcBorders>
          </w:tcPr>
          <w:p w14:paraId="6D9C2965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+ 0165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1AED0580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</w:t>
            </w:r>
          </w:p>
        </w:tc>
        <w:tc>
          <w:tcPr>
            <w:tcW w:w="2183" w:type="dxa"/>
            <w:tcBorders>
              <w:left w:val="nil"/>
            </w:tcBorders>
          </w:tcPr>
          <w:p w14:paraId="11F8B214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proofErr w:type="spellStart"/>
            <w:r w:rsidRPr="00DB6CF6">
              <w:rPr>
                <w:sz w:val="18"/>
                <w:szCs w:val="18"/>
                <w:lang w:val="en-US"/>
              </w:rPr>
              <w:t>Буква</w:t>
            </w:r>
            <w:proofErr w:type="spellEnd"/>
            <w:r w:rsidRPr="00DB6CF6">
              <w:rPr>
                <w:sz w:val="18"/>
                <w:szCs w:val="18"/>
                <w:lang w:val="en-US"/>
              </w:rPr>
              <w:t xml:space="preserve"> </w:t>
            </w:r>
            <w:r w:rsidRPr="00DB6CF6">
              <w:rPr>
                <w:sz w:val="18"/>
                <w:szCs w:val="18"/>
              </w:rPr>
              <w:t>«</w:t>
            </w:r>
            <w:r w:rsidRPr="00DB6CF6">
              <w:rPr>
                <w:sz w:val="18"/>
                <w:szCs w:val="18"/>
                <w:lang w:val="en-US"/>
              </w:rPr>
              <w:t>Ч</w:t>
            </w:r>
            <w:r w:rsidRPr="00DB6CF6">
              <w:rPr>
                <w:sz w:val="18"/>
                <w:szCs w:val="18"/>
              </w:rPr>
              <w:t>»</w:t>
            </w:r>
            <w:r w:rsidRPr="00DB6CF6">
              <w:rPr>
                <w:sz w:val="18"/>
                <w:szCs w:val="18"/>
                <w:lang w:val="en-US"/>
              </w:rPr>
              <w:t xml:space="preserve"> (Symbol)</w:t>
            </w:r>
          </w:p>
        </w:tc>
      </w:tr>
      <w:tr w:rsidR="00F21283" w:rsidRPr="00DB6CF6" w14:paraId="6D057E13" w14:textId="77777777">
        <w:tc>
          <w:tcPr>
            <w:tcW w:w="993" w:type="dxa"/>
            <w:tcBorders>
              <w:right w:val="nil"/>
            </w:tcBorders>
          </w:tcPr>
          <w:p w14:paraId="4D74AE79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</w:rPr>
            </w:pPr>
            <w:r w:rsidRPr="00DB6CF6">
              <w:rPr>
                <w:sz w:val="18"/>
                <w:szCs w:val="18"/>
                <w:lang w:val="en-US"/>
              </w:rPr>
              <w:t>‰</w:t>
            </w:r>
          </w:p>
        </w:tc>
        <w:tc>
          <w:tcPr>
            <w:tcW w:w="2693" w:type="dxa"/>
            <w:tcBorders>
              <w:left w:val="nil"/>
            </w:tcBorders>
          </w:tcPr>
          <w:p w14:paraId="1056480E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+ 0137</w:t>
            </w:r>
          </w:p>
        </w:tc>
        <w:tc>
          <w:tcPr>
            <w:tcW w:w="1094" w:type="dxa"/>
            <w:tcBorders>
              <w:right w:val="nil"/>
            </w:tcBorders>
          </w:tcPr>
          <w:p w14:paraId="5916EA5F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</w:t>
            </w:r>
          </w:p>
        </w:tc>
        <w:tc>
          <w:tcPr>
            <w:tcW w:w="2387" w:type="dxa"/>
            <w:tcBorders>
              <w:left w:val="nil"/>
            </w:tcBorders>
          </w:tcPr>
          <w:p w14:paraId="5F2A1B92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+ 0182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6D70A0CE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</w:t>
            </w:r>
          </w:p>
        </w:tc>
        <w:tc>
          <w:tcPr>
            <w:tcW w:w="2183" w:type="dxa"/>
            <w:tcBorders>
              <w:left w:val="nil"/>
            </w:tcBorders>
          </w:tcPr>
          <w:p w14:paraId="14D5E6D7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proofErr w:type="spellStart"/>
            <w:r w:rsidRPr="00DB6CF6">
              <w:rPr>
                <w:sz w:val="18"/>
                <w:szCs w:val="18"/>
                <w:lang w:val="en-US"/>
              </w:rPr>
              <w:t>Знак</w:t>
            </w:r>
            <w:proofErr w:type="spellEnd"/>
            <w:r w:rsidRPr="00DB6CF6">
              <w:rPr>
                <w:sz w:val="18"/>
                <w:szCs w:val="18"/>
                <w:lang w:val="en-US"/>
              </w:rPr>
              <w:t xml:space="preserve"> </w:t>
            </w:r>
            <w:r w:rsidRPr="00DB6CF6">
              <w:rPr>
                <w:sz w:val="18"/>
                <w:szCs w:val="18"/>
              </w:rPr>
              <w:t>«</w:t>
            </w:r>
            <w:r w:rsidRPr="00DB6CF6">
              <w:rPr>
                <w:sz w:val="18"/>
                <w:szCs w:val="18"/>
                <w:lang w:val="en-US"/>
              </w:rPr>
              <w:t>@</w:t>
            </w:r>
            <w:r w:rsidRPr="00DB6CF6">
              <w:rPr>
                <w:sz w:val="18"/>
                <w:szCs w:val="18"/>
              </w:rPr>
              <w:t xml:space="preserve">» </w:t>
            </w:r>
            <w:r w:rsidRPr="00DB6CF6">
              <w:rPr>
                <w:sz w:val="18"/>
                <w:szCs w:val="18"/>
                <w:lang w:val="en-US"/>
              </w:rPr>
              <w:t>(Symbol)</w:t>
            </w:r>
          </w:p>
        </w:tc>
      </w:tr>
      <w:tr w:rsidR="00F21283" w:rsidRPr="00DB6CF6" w14:paraId="5279CF3B" w14:textId="77777777">
        <w:tc>
          <w:tcPr>
            <w:tcW w:w="993" w:type="dxa"/>
            <w:tcBorders>
              <w:right w:val="nil"/>
            </w:tcBorders>
          </w:tcPr>
          <w:p w14:paraId="06C2930C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©</w:t>
            </w:r>
          </w:p>
        </w:tc>
        <w:tc>
          <w:tcPr>
            <w:tcW w:w="2693" w:type="dxa"/>
            <w:tcBorders>
              <w:left w:val="nil"/>
            </w:tcBorders>
          </w:tcPr>
          <w:p w14:paraId="718FD573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+ 0169</w:t>
            </w:r>
          </w:p>
        </w:tc>
        <w:tc>
          <w:tcPr>
            <w:tcW w:w="1094" w:type="dxa"/>
            <w:tcBorders>
              <w:right w:val="nil"/>
            </w:tcBorders>
          </w:tcPr>
          <w:p w14:paraId="35FC8F6B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</w:t>
            </w:r>
          </w:p>
        </w:tc>
        <w:tc>
          <w:tcPr>
            <w:tcW w:w="2387" w:type="dxa"/>
            <w:tcBorders>
              <w:left w:val="nil"/>
            </w:tcBorders>
          </w:tcPr>
          <w:p w14:paraId="3516D26A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+ 0184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4792FE7B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</w:t>
            </w:r>
          </w:p>
        </w:tc>
        <w:tc>
          <w:tcPr>
            <w:tcW w:w="2183" w:type="dxa"/>
            <w:tcBorders>
              <w:left w:val="nil"/>
            </w:tcBorders>
          </w:tcPr>
          <w:p w14:paraId="6D398395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+ 0186 (Symbol)</w:t>
            </w:r>
          </w:p>
        </w:tc>
      </w:tr>
      <w:tr w:rsidR="00F21283" w:rsidRPr="00DB6CF6" w14:paraId="11196838" w14:textId="77777777">
        <w:tc>
          <w:tcPr>
            <w:tcW w:w="993" w:type="dxa"/>
            <w:tcBorders>
              <w:bottom w:val="nil"/>
              <w:right w:val="nil"/>
            </w:tcBorders>
          </w:tcPr>
          <w:p w14:paraId="260FFE0D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§</w:t>
            </w:r>
          </w:p>
        </w:tc>
        <w:tc>
          <w:tcPr>
            <w:tcW w:w="2693" w:type="dxa"/>
            <w:tcBorders>
              <w:left w:val="nil"/>
              <w:bottom w:val="nil"/>
            </w:tcBorders>
          </w:tcPr>
          <w:p w14:paraId="4E91F69D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+ 0167</w:t>
            </w:r>
          </w:p>
        </w:tc>
        <w:tc>
          <w:tcPr>
            <w:tcW w:w="1094" w:type="dxa"/>
            <w:tcBorders>
              <w:bottom w:val="nil"/>
              <w:right w:val="nil"/>
            </w:tcBorders>
          </w:tcPr>
          <w:p w14:paraId="50AEC039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</w:t>
            </w:r>
          </w:p>
        </w:tc>
        <w:tc>
          <w:tcPr>
            <w:tcW w:w="2387" w:type="dxa"/>
            <w:tcBorders>
              <w:left w:val="nil"/>
              <w:bottom w:val="nil"/>
            </w:tcBorders>
          </w:tcPr>
          <w:p w14:paraId="5B1126B8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proofErr w:type="spellStart"/>
            <w:r w:rsidRPr="00DB6CF6">
              <w:rPr>
                <w:sz w:val="18"/>
                <w:szCs w:val="18"/>
                <w:lang w:val="en-US"/>
              </w:rPr>
              <w:t>Знак</w:t>
            </w:r>
            <w:proofErr w:type="spellEnd"/>
            <w:r w:rsidRPr="00DB6CF6">
              <w:rPr>
                <w:sz w:val="18"/>
                <w:szCs w:val="18"/>
                <w:lang w:val="en-US"/>
              </w:rPr>
              <w:t xml:space="preserve"> </w:t>
            </w:r>
            <w:r w:rsidRPr="00DB6CF6">
              <w:rPr>
                <w:sz w:val="18"/>
                <w:szCs w:val="18"/>
              </w:rPr>
              <w:t>«</w:t>
            </w:r>
            <w:r w:rsidRPr="00DB6CF6">
              <w:rPr>
                <w:sz w:val="18"/>
                <w:szCs w:val="18"/>
                <w:lang w:val="en-US"/>
              </w:rPr>
              <w:t>№</w:t>
            </w:r>
            <w:r w:rsidRPr="00DB6CF6">
              <w:rPr>
                <w:sz w:val="18"/>
                <w:szCs w:val="18"/>
              </w:rPr>
              <w:t>»</w:t>
            </w:r>
            <w:r w:rsidRPr="00DB6CF6">
              <w:rPr>
                <w:sz w:val="18"/>
                <w:szCs w:val="18"/>
                <w:lang w:val="en-US"/>
              </w:rPr>
              <w:t xml:space="preserve"> (Symbol)</w:t>
            </w:r>
          </w:p>
        </w:tc>
        <w:tc>
          <w:tcPr>
            <w:tcW w:w="306" w:type="dxa"/>
            <w:tcBorders>
              <w:bottom w:val="nil"/>
              <w:right w:val="nil"/>
            </w:tcBorders>
          </w:tcPr>
          <w:p w14:paraId="3C073CC8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</w:t>
            </w:r>
          </w:p>
        </w:tc>
        <w:tc>
          <w:tcPr>
            <w:tcW w:w="2183" w:type="dxa"/>
            <w:tcBorders>
              <w:left w:val="nil"/>
              <w:bottom w:val="nil"/>
            </w:tcBorders>
          </w:tcPr>
          <w:p w14:paraId="7CB3999F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+ 0163 (Symbol)</w:t>
            </w:r>
          </w:p>
        </w:tc>
      </w:tr>
      <w:tr w:rsidR="00F21283" w:rsidRPr="00DB6CF6" w14:paraId="2F620198" w14:textId="77777777">
        <w:tc>
          <w:tcPr>
            <w:tcW w:w="993" w:type="dxa"/>
            <w:tcBorders>
              <w:right w:val="nil"/>
            </w:tcBorders>
          </w:tcPr>
          <w:p w14:paraId="16BFDEC6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</w:rPr>
            </w:pPr>
            <w:r w:rsidRPr="00DB6CF6">
              <w:rPr>
                <w:rFonts w:ascii="Symbol" w:hAnsi="Symbol" w:cs="Symbol"/>
                <w:sz w:val="18"/>
                <w:szCs w:val="18"/>
              </w:rPr>
              <w:t></w:t>
            </w:r>
          </w:p>
        </w:tc>
        <w:tc>
          <w:tcPr>
            <w:tcW w:w="2693" w:type="dxa"/>
            <w:tcBorders>
              <w:left w:val="nil"/>
            </w:tcBorders>
          </w:tcPr>
          <w:p w14:paraId="59D20EC5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</w:rPr>
              <w:t>А</w:t>
            </w:r>
            <w:proofErr w:type="spellStart"/>
            <w:r w:rsidRPr="00DB6CF6">
              <w:rPr>
                <w:sz w:val="18"/>
                <w:szCs w:val="18"/>
                <w:lang w:val="en-US"/>
              </w:rPr>
              <w:t>lt</w:t>
            </w:r>
            <w:proofErr w:type="spellEnd"/>
            <w:r w:rsidRPr="00DB6CF6">
              <w:rPr>
                <w:sz w:val="18"/>
                <w:szCs w:val="18"/>
                <w:lang w:val="en-US"/>
              </w:rPr>
              <w:t xml:space="preserve"> + 0171 (Symbol)</w:t>
            </w:r>
          </w:p>
        </w:tc>
        <w:tc>
          <w:tcPr>
            <w:tcW w:w="1094" w:type="dxa"/>
            <w:tcBorders>
              <w:right w:val="nil"/>
            </w:tcBorders>
          </w:tcPr>
          <w:p w14:paraId="6A8D8849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</w:t>
            </w:r>
          </w:p>
        </w:tc>
        <w:tc>
          <w:tcPr>
            <w:tcW w:w="2387" w:type="dxa"/>
            <w:tcBorders>
              <w:left w:val="nil"/>
            </w:tcBorders>
          </w:tcPr>
          <w:p w14:paraId="52B247DD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+ 0172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1C7BBFFB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</w:t>
            </w:r>
          </w:p>
        </w:tc>
        <w:tc>
          <w:tcPr>
            <w:tcW w:w="2183" w:type="dxa"/>
            <w:tcBorders>
              <w:left w:val="nil"/>
            </w:tcBorders>
          </w:tcPr>
          <w:p w14:paraId="5280B9BA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+ 0179 (Symbol)</w:t>
            </w:r>
          </w:p>
        </w:tc>
      </w:tr>
      <w:tr w:rsidR="00F21283" w:rsidRPr="00DB6CF6" w14:paraId="78FE7939" w14:textId="77777777">
        <w:tc>
          <w:tcPr>
            <w:tcW w:w="993" w:type="dxa"/>
            <w:tcBorders>
              <w:right w:val="nil"/>
            </w:tcBorders>
          </w:tcPr>
          <w:p w14:paraId="5DE3E2B5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</w:t>
            </w:r>
          </w:p>
        </w:tc>
        <w:tc>
          <w:tcPr>
            <w:tcW w:w="2693" w:type="dxa"/>
            <w:tcBorders>
              <w:left w:val="nil"/>
            </w:tcBorders>
          </w:tcPr>
          <w:p w14:paraId="0A7D2654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+ 0174 (Symbol)</w:t>
            </w:r>
          </w:p>
        </w:tc>
        <w:tc>
          <w:tcPr>
            <w:tcW w:w="1094" w:type="dxa"/>
            <w:tcBorders>
              <w:right w:val="nil"/>
            </w:tcBorders>
          </w:tcPr>
          <w:p w14:paraId="7E341F8E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</w:t>
            </w:r>
          </w:p>
        </w:tc>
        <w:tc>
          <w:tcPr>
            <w:tcW w:w="2387" w:type="dxa"/>
            <w:tcBorders>
              <w:left w:val="nil"/>
            </w:tcBorders>
          </w:tcPr>
          <w:p w14:paraId="30AB8FE2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+ 0173 (Symbol)</w:t>
            </w:r>
          </w:p>
        </w:tc>
        <w:tc>
          <w:tcPr>
            <w:tcW w:w="306" w:type="dxa"/>
            <w:tcBorders>
              <w:right w:val="nil"/>
            </w:tcBorders>
          </w:tcPr>
          <w:p w14:paraId="40BBB056" w14:textId="77777777" w:rsidR="00F21283" w:rsidRPr="00DB6CF6" w:rsidRDefault="00F21283">
            <w:pPr>
              <w:pStyle w:val="NextEq"/>
              <w:spacing w:line="204" w:lineRule="auto"/>
              <w:rPr>
                <w:rFonts w:ascii="Symbol" w:hAnsi="Symbol" w:cs="Symbol"/>
                <w:sz w:val="18"/>
                <w:szCs w:val="18"/>
                <w:lang w:val="en-US"/>
              </w:rPr>
            </w:pPr>
            <w:r w:rsidRPr="00DB6CF6">
              <w:rPr>
                <w:rFonts w:ascii="Symbol" w:hAnsi="Symbol" w:cs="Symbol"/>
                <w:sz w:val="18"/>
                <w:szCs w:val="18"/>
                <w:lang w:val="en-US"/>
              </w:rPr>
              <w:t></w:t>
            </w:r>
          </w:p>
        </w:tc>
        <w:tc>
          <w:tcPr>
            <w:tcW w:w="2183" w:type="dxa"/>
            <w:tcBorders>
              <w:left w:val="nil"/>
            </w:tcBorders>
          </w:tcPr>
          <w:p w14:paraId="7B68A7E8" w14:textId="77777777" w:rsidR="00F21283" w:rsidRPr="00DB6CF6" w:rsidRDefault="00F21283">
            <w:pPr>
              <w:pStyle w:val="NextEq"/>
              <w:spacing w:line="204" w:lineRule="auto"/>
              <w:rPr>
                <w:sz w:val="18"/>
                <w:szCs w:val="18"/>
                <w:lang w:val="en-US"/>
              </w:rPr>
            </w:pPr>
            <w:r w:rsidRPr="00DB6CF6">
              <w:rPr>
                <w:sz w:val="18"/>
                <w:szCs w:val="18"/>
                <w:lang w:val="en-US"/>
              </w:rPr>
              <w:t>Alt + 0175 (Symbol)</w:t>
            </w:r>
          </w:p>
        </w:tc>
      </w:tr>
    </w:tbl>
    <w:p w14:paraId="557D68FB" w14:textId="77777777" w:rsidR="00F21283" w:rsidRPr="00DB6CF6" w:rsidRDefault="00F21283" w:rsidP="009E527F">
      <w:pPr>
        <w:spacing w:before="60"/>
        <w:rPr>
          <w:color w:val="000000"/>
        </w:rPr>
      </w:pPr>
      <w:r w:rsidRPr="00DB6CF6">
        <w:t>Коды символов набираются на включенной малой цифровой клавиатуре (</w:t>
      </w:r>
      <w:r w:rsidRPr="00DB6CF6">
        <w:rPr>
          <w:lang w:val="en-US"/>
        </w:rPr>
        <w:t>Num</w:t>
      </w:r>
      <w:r w:rsidRPr="00DB6CF6">
        <w:t xml:space="preserve"> </w:t>
      </w:r>
      <w:r w:rsidRPr="00DB6CF6">
        <w:rPr>
          <w:lang w:val="en-US"/>
        </w:rPr>
        <w:t>Lock</w:t>
      </w:r>
      <w:r w:rsidRPr="00DB6CF6">
        <w:t xml:space="preserve">) в английской раскладке клавиатуры. Для некоторых из приведенных здесь символов нужна гарнитура </w:t>
      </w:r>
      <w:r w:rsidRPr="00DB6CF6">
        <w:rPr>
          <w:lang w:val="en-US"/>
        </w:rPr>
        <w:t>Symbol</w:t>
      </w:r>
      <w:r w:rsidRPr="00DB6CF6">
        <w:t>.</w:t>
      </w:r>
    </w:p>
    <w:p w14:paraId="473146F7" w14:textId="77777777" w:rsidR="00F21283" w:rsidRPr="00DB6CF6" w:rsidRDefault="00F21283">
      <w:pPr>
        <w:ind w:firstLine="0"/>
        <w:rPr>
          <w:sz w:val="8"/>
          <w:szCs w:val="8"/>
        </w:rPr>
      </w:pPr>
    </w:p>
    <w:p w14:paraId="487C4D25" w14:textId="77777777" w:rsidR="00F21283" w:rsidRPr="00DB6CF6" w:rsidRDefault="00F21283">
      <w:pPr>
        <w:pBdr>
          <w:top w:val="single" w:sz="4" w:space="1" w:color="auto"/>
        </w:pBdr>
        <w:ind w:firstLine="0"/>
        <w:rPr>
          <w:b/>
          <w:sz w:val="8"/>
          <w:szCs w:val="8"/>
        </w:rPr>
      </w:pPr>
    </w:p>
    <w:p w14:paraId="63A84EFE" w14:textId="77777777" w:rsidR="00F21283" w:rsidRPr="00DB6CF6" w:rsidRDefault="00F21283">
      <w:pPr>
        <w:pStyle w:val="31"/>
        <w:spacing w:before="0"/>
      </w:pPr>
      <w:r w:rsidRPr="00DB6CF6">
        <w:t>Сведения об авторах</w:t>
      </w:r>
    </w:p>
    <w:p w14:paraId="53B0F876" w14:textId="09493E30" w:rsidR="00C00E40" w:rsidRPr="00DB6CF6" w:rsidRDefault="00C00E40" w:rsidP="00C00E40">
      <w:pPr>
        <w:rPr>
          <w:rStyle w:val="tlid-translation"/>
        </w:rPr>
      </w:pPr>
      <w:r w:rsidRPr="00DB6CF6">
        <w:rPr>
          <w:rStyle w:val="tlid-translation"/>
          <w:b/>
          <w:bCs/>
        </w:rPr>
        <w:t xml:space="preserve">Дмитрий Викторович </w:t>
      </w:r>
      <w:proofErr w:type="spellStart"/>
      <w:r w:rsidRPr="00DB6CF6">
        <w:rPr>
          <w:rStyle w:val="tlid-translation"/>
          <w:b/>
          <w:bCs/>
        </w:rPr>
        <w:t>Кирш</w:t>
      </w:r>
      <w:proofErr w:type="spellEnd"/>
      <w:r w:rsidRPr="00DB6CF6">
        <w:rPr>
          <w:rStyle w:val="tlid-translation"/>
          <w:b/>
          <w:bCs/>
        </w:rPr>
        <w:t xml:space="preserve">, </w:t>
      </w:r>
      <w:r w:rsidRPr="00DB6CF6">
        <w:rPr>
          <w:rStyle w:val="tlid-translation"/>
        </w:rPr>
        <w:t xml:space="preserve">1990 года рождения, в 2019 году защитил диссертацию на соискание степени кандидата технических наук по специальности 05.13.17 «Теоретические основы информатики». В настоящий момент работает в должности доцента на кафедре технической кибернетики Самарского национального исследовательского университета имени академика С.П. Королева (Самарский университет), а также в должности научного сотрудника Отделения «Институт систем обработки изображений – Самара» Курчатовского комплекса кристаллографии и фотоники федерального государственного бюджетного учреждения «Национальный исследовательский центр «Курчатовский институт». Сфера научных интересов: цифровая обработка изображений и распознавание образов, машинное обучение, методы идентификации в кристаллографии. </w:t>
      </w:r>
      <w:r w:rsidRPr="00DB6CF6">
        <w:rPr>
          <w:rStyle w:val="tlid-translation"/>
          <w:lang w:val="en"/>
        </w:rPr>
        <w:t>E</w:t>
      </w:r>
      <w:r w:rsidRPr="00DB6CF6">
        <w:rPr>
          <w:rStyle w:val="tlid-translation"/>
        </w:rPr>
        <w:t>-</w:t>
      </w:r>
      <w:r w:rsidRPr="00DB6CF6">
        <w:rPr>
          <w:rStyle w:val="tlid-translation"/>
          <w:lang w:val="en"/>
        </w:rPr>
        <w:t>mail</w:t>
      </w:r>
      <w:r w:rsidRPr="00DB6CF6">
        <w:rPr>
          <w:rStyle w:val="tlid-translation"/>
        </w:rPr>
        <w:t xml:space="preserve">: </w:t>
      </w:r>
      <w:proofErr w:type="spellStart"/>
      <w:r w:rsidRPr="00DB6CF6">
        <w:rPr>
          <w:i/>
          <w:u w:val="single"/>
          <w:lang w:val="en-US"/>
        </w:rPr>
        <w:t>kirsh</w:t>
      </w:r>
      <w:proofErr w:type="spellEnd"/>
      <w:r w:rsidRPr="00DB6CF6">
        <w:rPr>
          <w:i/>
          <w:u w:val="single"/>
        </w:rPr>
        <w:t>@</w:t>
      </w:r>
      <w:proofErr w:type="spellStart"/>
      <w:r w:rsidRPr="00DB6CF6">
        <w:rPr>
          <w:i/>
          <w:u w:val="single"/>
          <w:lang w:val="en-US"/>
        </w:rPr>
        <w:t>ssau</w:t>
      </w:r>
      <w:proofErr w:type="spellEnd"/>
      <w:r w:rsidRPr="00DB6CF6">
        <w:rPr>
          <w:i/>
          <w:u w:val="single"/>
        </w:rPr>
        <w:t>.</w:t>
      </w:r>
      <w:proofErr w:type="spellStart"/>
      <w:r w:rsidRPr="00DB6CF6">
        <w:rPr>
          <w:i/>
          <w:u w:val="single"/>
          <w:lang w:val="en-US"/>
        </w:rPr>
        <w:t>ru</w:t>
      </w:r>
      <w:proofErr w:type="spellEnd"/>
    </w:p>
    <w:p w14:paraId="6656DA3B" w14:textId="44D2526D" w:rsidR="00B0570F" w:rsidRPr="00DB6CF6" w:rsidRDefault="00B0570F" w:rsidP="00B0570F">
      <w:pPr>
        <w:spacing w:line="220" w:lineRule="exact"/>
      </w:pPr>
    </w:p>
    <w:p w14:paraId="2CFEF7CE" w14:textId="77777777" w:rsidR="00B0570F" w:rsidRPr="00DB6CF6" w:rsidRDefault="00B0570F" w:rsidP="00B0570F">
      <w:pPr>
        <w:spacing w:line="220" w:lineRule="exact"/>
        <w:rPr>
          <w:spacing w:val="-2"/>
          <w:lang w:val="it-IT"/>
        </w:rPr>
      </w:pPr>
    </w:p>
    <w:p w14:paraId="1F8CA035" w14:textId="5A956809" w:rsidR="00F21283" w:rsidRPr="00DB6CF6" w:rsidRDefault="00F21283" w:rsidP="00D76741">
      <w:pPr>
        <w:spacing w:line="220" w:lineRule="exact"/>
        <w:rPr>
          <w:i/>
          <w:color w:val="000000"/>
          <w:spacing w:val="-2"/>
          <w:u w:val="single"/>
          <w:lang w:val="it-IT"/>
        </w:rPr>
      </w:pPr>
      <w:r w:rsidRPr="00DB6CF6">
        <w:rPr>
          <w:b/>
          <w:spacing w:val="4"/>
        </w:rPr>
        <w:t>Вахе Михаил Александрович</w:t>
      </w:r>
      <w:r w:rsidRPr="00DB6CF6">
        <w:rPr>
          <w:spacing w:val="4"/>
        </w:rPr>
        <w:t xml:space="preserve">, 1976 года рождения, учился в </w:t>
      </w:r>
      <w:r w:rsidRPr="00DB6CF6">
        <w:t>Самарском государственном аэрокосмическом университете имени академика С.П. Королёва</w:t>
      </w:r>
      <w:r w:rsidRPr="00DB6CF6">
        <w:rPr>
          <w:spacing w:val="4"/>
        </w:rPr>
        <w:t xml:space="preserve"> (</w:t>
      </w:r>
      <w:r w:rsidRPr="00DB6CF6">
        <w:t>ныне – Самарский национальный исследовательский университет имени академика С.П. Королева).</w:t>
      </w:r>
      <w:r w:rsidRPr="00DB6CF6">
        <w:rPr>
          <w:spacing w:val="4"/>
        </w:rPr>
        <w:t xml:space="preserve"> Работает Выпускающим редактором журнала «Компьютерная Оптика». Область научных интересов: компьютерная оптика, обработка изображений, компьютерный дизайн, цифровая и аналоговая фотография. </w:t>
      </w:r>
      <w:r w:rsidRPr="00DB6CF6">
        <w:rPr>
          <w:spacing w:val="-2"/>
          <w:lang w:val="it-IT"/>
        </w:rPr>
        <w:t xml:space="preserve">E-mail: </w:t>
      </w:r>
      <w:r w:rsidRPr="00DB6CF6">
        <w:rPr>
          <w:i/>
          <w:color w:val="000000"/>
          <w:spacing w:val="-2"/>
          <w:u w:val="single"/>
          <w:lang w:val="it-IT"/>
        </w:rPr>
        <w:t>wa</w:t>
      </w:r>
      <w:r w:rsidR="00E4426B" w:rsidRPr="00DB6CF6">
        <w:rPr>
          <w:i/>
          <w:color w:val="000000"/>
          <w:spacing w:val="-2"/>
          <w:u w:val="single"/>
          <w:lang w:val="it-IT"/>
        </w:rPr>
        <w:t>c</w:t>
      </w:r>
      <w:r w:rsidRPr="00DB6CF6">
        <w:rPr>
          <w:i/>
          <w:color w:val="000000"/>
          <w:spacing w:val="-2"/>
          <w:u w:val="single"/>
          <w:lang w:val="it-IT"/>
        </w:rPr>
        <w:t>he@</w:t>
      </w:r>
      <w:r w:rsidR="00E4426B" w:rsidRPr="00DB6CF6">
        <w:rPr>
          <w:i/>
          <w:color w:val="000000"/>
          <w:spacing w:val="-2"/>
          <w:u w:val="single"/>
          <w:lang w:val="it-IT"/>
        </w:rPr>
        <w:t>ssau</w:t>
      </w:r>
      <w:r w:rsidRPr="00DB6CF6">
        <w:rPr>
          <w:i/>
          <w:color w:val="000000"/>
          <w:spacing w:val="-2"/>
          <w:u w:val="single"/>
          <w:lang w:val="it-IT"/>
        </w:rPr>
        <w:t>.ru</w:t>
      </w:r>
    </w:p>
    <w:p w14:paraId="785E6960" w14:textId="77777777" w:rsidR="00887444" w:rsidRPr="00DB6CF6" w:rsidRDefault="00887444" w:rsidP="00D76741">
      <w:pPr>
        <w:spacing w:line="220" w:lineRule="exact"/>
        <w:rPr>
          <w:i/>
          <w:color w:val="000000"/>
          <w:spacing w:val="-2"/>
          <w:u w:val="single"/>
          <w:lang w:val="it-IT"/>
        </w:rPr>
      </w:pPr>
    </w:p>
    <w:p w14:paraId="70EACCBF" w14:textId="77777777" w:rsidR="00F21283" w:rsidRPr="00DB6CF6" w:rsidRDefault="00F21283">
      <w:pPr>
        <w:ind w:firstLine="0"/>
        <w:rPr>
          <w:sz w:val="8"/>
          <w:szCs w:val="8"/>
        </w:rPr>
      </w:pPr>
    </w:p>
    <w:p w14:paraId="7ABD9DC4" w14:textId="77777777" w:rsidR="00F21283" w:rsidRPr="00DB6CF6" w:rsidRDefault="00F21283">
      <w:pPr>
        <w:pBdr>
          <w:top w:val="single" w:sz="4" w:space="1" w:color="auto"/>
        </w:pBdr>
        <w:ind w:firstLine="0"/>
        <w:rPr>
          <w:b/>
          <w:sz w:val="8"/>
          <w:szCs w:val="8"/>
        </w:rPr>
      </w:pPr>
    </w:p>
    <w:p w14:paraId="575A5513" w14:textId="507E7AE3" w:rsidR="00F21283" w:rsidRPr="00DB6CF6" w:rsidRDefault="00F21283" w:rsidP="009E527F">
      <w:pPr>
        <w:pStyle w:val="Fig"/>
        <w:spacing w:before="0" w:after="0"/>
      </w:pPr>
      <w:r w:rsidRPr="00DB6CF6">
        <w:t xml:space="preserve">Поступила в редакцию </w:t>
      </w:r>
      <w:r w:rsidR="00A30F53" w:rsidRPr="00DB6CF6">
        <w:t>15</w:t>
      </w:r>
      <w:r w:rsidR="00D14A56" w:rsidRPr="00DB6CF6">
        <w:t xml:space="preserve"> </w:t>
      </w:r>
      <w:r w:rsidR="00A30F53" w:rsidRPr="00DB6CF6">
        <w:t>февраля</w:t>
      </w:r>
      <w:r w:rsidRPr="00DB6CF6">
        <w:t xml:space="preserve"> 20</w:t>
      </w:r>
      <w:r w:rsidR="00D14A56" w:rsidRPr="00DB6CF6">
        <w:t>2</w:t>
      </w:r>
      <w:r w:rsidR="00A30F53" w:rsidRPr="00DB6CF6">
        <w:t>5</w:t>
      </w:r>
      <w:r w:rsidRPr="00DB6CF6">
        <w:t xml:space="preserve"> г. Окончательный вариант – </w:t>
      </w:r>
      <w:r w:rsidR="00A30F53" w:rsidRPr="00DB6CF6">
        <w:t>25</w:t>
      </w:r>
      <w:r w:rsidR="00D14A56" w:rsidRPr="00DB6CF6">
        <w:t xml:space="preserve"> </w:t>
      </w:r>
      <w:r w:rsidR="00A30F53" w:rsidRPr="00DB6CF6">
        <w:t>марта</w:t>
      </w:r>
      <w:r w:rsidR="00D14A56" w:rsidRPr="00DB6CF6">
        <w:t xml:space="preserve"> </w:t>
      </w:r>
      <w:r w:rsidRPr="00DB6CF6">
        <w:t>202</w:t>
      </w:r>
      <w:r w:rsidR="00A30F53" w:rsidRPr="00DB6CF6">
        <w:t>5</w:t>
      </w:r>
      <w:r w:rsidRPr="00DB6CF6">
        <w:t xml:space="preserve"> г.</w:t>
      </w:r>
    </w:p>
    <w:p w14:paraId="7589769B" w14:textId="77777777" w:rsidR="00F21283" w:rsidRPr="00DB6CF6" w:rsidRDefault="00F21283" w:rsidP="009E527F">
      <w:pPr>
        <w:ind w:firstLine="0"/>
        <w:rPr>
          <w:sz w:val="8"/>
          <w:szCs w:val="8"/>
        </w:rPr>
      </w:pPr>
      <w:bookmarkStart w:id="14" w:name="OLE_LINK3"/>
    </w:p>
    <w:p w14:paraId="35981B36" w14:textId="77777777" w:rsidR="00F21283" w:rsidRPr="00DB6CF6" w:rsidRDefault="00F21283" w:rsidP="009E527F">
      <w:pPr>
        <w:pBdr>
          <w:top w:val="single" w:sz="4" w:space="1" w:color="auto"/>
        </w:pBdr>
        <w:ind w:firstLine="0"/>
        <w:rPr>
          <w:b/>
          <w:sz w:val="8"/>
          <w:szCs w:val="8"/>
        </w:rPr>
      </w:pPr>
    </w:p>
    <w:p w14:paraId="2758A6AF" w14:textId="77777777" w:rsidR="00F21283" w:rsidRPr="00DB6CF6" w:rsidRDefault="00F21283" w:rsidP="009E527F">
      <w:pPr>
        <w:pStyle w:val="21"/>
        <w:spacing w:after="0" w:line="240" w:lineRule="auto"/>
        <w:sectPr w:rsidR="00F21283" w:rsidRPr="00DB6CF6" w:rsidSect="007C5245">
          <w:type w:val="continuous"/>
          <w:pgSz w:w="11906" w:h="16838" w:code="9"/>
          <w:pgMar w:top="1418" w:right="964" w:bottom="1701" w:left="1304" w:header="851" w:footer="1134" w:gutter="0"/>
          <w:cols w:space="720"/>
        </w:sectPr>
      </w:pPr>
    </w:p>
    <w:p w14:paraId="0EFF46AB" w14:textId="7D388D38" w:rsidR="00F21283" w:rsidRPr="00DB6CF6" w:rsidRDefault="00B94C15">
      <w:pPr>
        <w:pStyle w:val="21"/>
        <w:rPr>
          <w:lang w:val="en-US"/>
        </w:rPr>
      </w:pPr>
      <w:r w:rsidRPr="00DB6CF6">
        <w:rPr>
          <w:lang w:val="en-US"/>
        </w:rPr>
        <w:t>Manuscript preparation guidelines</w:t>
      </w:r>
      <w:r w:rsidR="00F21283" w:rsidRPr="00DB6CF6">
        <w:rPr>
          <w:lang w:val="en-US"/>
        </w:rPr>
        <w:t xml:space="preserve"> </w:t>
      </w:r>
      <w:r w:rsidR="006A0D9A" w:rsidRPr="00DB6CF6">
        <w:rPr>
          <w:lang w:val="en-US"/>
        </w:rPr>
        <w:t>(</w:t>
      </w:r>
      <w:r w:rsidR="00046BC4" w:rsidRPr="00DB6CF6">
        <w:rPr>
          <w:lang w:val="en-US"/>
        </w:rPr>
        <w:t>D</w:t>
      </w:r>
      <w:r w:rsidR="00080906" w:rsidRPr="00DB6CF6">
        <w:rPr>
          <w:lang w:val="en-US"/>
        </w:rPr>
        <w:t>OCX</w:t>
      </w:r>
      <w:r w:rsidR="00046BC4" w:rsidRPr="00DB6CF6">
        <w:rPr>
          <w:lang w:val="en-US"/>
        </w:rPr>
        <w:t xml:space="preserve"> format</w:t>
      </w:r>
      <w:r w:rsidR="006A0D9A" w:rsidRPr="00DB6CF6">
        <w:rPr>
          <w:lang w:val="en-US"/>
        </w:rPr>
        <w:t>)</w:t>
      </w:r>
    </w:p>
    <w:p w14:paraId="7246BF59" w14:textId="3407AF00" w:rsidR="00F21283" w:rsidRPr="00DB6CF6" w:rsidRDefault="00887444">
      <w:pPr>
        <w:pStyle w:val="Authors"/>
        <w:rPr>
          <w:spacing w:val="-4"/>
          <w:lang w:val="en-US"/>
        </w:rPr>
      </w:pPr>
      <w:r w:rsidRPr="00DB6CF6">
        <w:rPr>
          <w:spacing w:val="-4"/>
          <w:lang w:val="en-US"/>
        </w:rPr>
        <w:t>D.V. </w:t>
      </w:r>
      <w:r w:rsidRPr="00DB6CF6">
        <w:rPr>
          <w:bCs/>
          <w:lang w:val="en-US"/>
        </w:rPr>
        <w:t>Kirsh</w:t>
      </w:r>
      <w:r w:rsidRPr="00DB6CF6">
        <w:rPr>
          <w:spacing w:val="-4"/>
          <w:lang w:val="en-US"/>
        </w:rPr>
        <w:t xml:space="preserve"> </w:t>
      </w:r>
      <w:r w:rsidRPr="00DB6CF6">
        <w:rPr>
          <w:spacing w:val="-4"/>
          <w:vertAlign w:val="superscript"/>
          <w:lang w:val="en-US"/>
        </w:rPr>
        <w:t>1,2</w:t>
      </w:r>
      <w:r w:rsidR="00B82F93" w:rsidRPr="00DB6CF6">
        <w:rPr>
          <w:spacing w:val="-4"/>
          <w:lang w:val="en-US"/>
        </w:rPr>
        <w:t xml:space="preserve">, M.A. Wache </w:t>
      </w:r>
      <w:r w:rsidR="00B82F93" w:rsidRPr="00DB6CF6">
        <w:rPr>
          <w:spacing w:val="-4"/>
          <w:vertAlign w:val="superscript"/>
          <w:lang w:val="en-US"/>
        </w:rPr>
        <w:t>1</w:t>
      </w:r>
      <w:r w:rsidR="00F21283" w:rsidRPr="00DB6CF6">
        <w:rPr>
          <w:spacing w:val="-4"/>
          <w:lang w:val="en-US"/>
        </w:rPr>
        <w:br/>
      </w:r>
      <w:r w:rsidR="00B82F93" w:rsidRPr="00DB6CF6">
        <w:rPr>
          <w:vertAlign w:val="superscript"/>
          <w:lang w:val="en-US"/>
        </w:rPr>
        <w:t xml:space="preserve">1 </w:t>
      </w:r>
      <w:r w:rsidR="00B82F93" w:rsidRPr="00DB6CF6">
        <w:rPr>
          <w:lang w:val="en"/>
        </w:rPr>
        <w:t xml:space="preserve">Samara National Research University, </w:t>
      </w:r>
      <w:r w:rsidR="00B82F93" w:rsidRPr="00DB6CF6">
        <w:rPr>
          <w:bCs/>
          <w:lang w:val="en-US"/>
        </w:rPr>
        <w:t xml:space="preserve">443086, </w:t>
      </w:r>
      <w:r w:rsidR="00B82F93" w:rsidRPr="00DB6CF6">
        <w:rPr>
          <w:lang w:val="en-US"/>
        </w:rPr>
        <w:t xml:space="preserve">Samara, Russia, </w:t>
      </w:r>
      <w:proofErr w:type="spellStart"/>
      <w:r w:rsidR="00B82F93" w:rsidRPr="00DB6CF6">
        <w:rPr>
          <w:bCs/>
          <w:lang w:val="en-US"/>
        </w:rPr>
        <w:t>Moskovskoye</w:t>
      </w:r>
      <w:proofErr w:type="spellEnd"/>
      <w:r w:rsidR="00B82F93" w:rsidRPr="00DB6CF6">
        <w:rPr>
          <w:bCs/>
          <w:lang w:val="en-US"/>
        </w:rPr>
        <w:t xml:space="preserve"> </w:t>
      </w:r>
      <w:proofErr w:type="spellStart"/>
      <w:r w:rsidR="00B82F93" w:rsidRPr="00DB6CF6">
        <w:rPr>
          <w:bCs/>
          <w:lang w:val="en-US"/>
        </w:rPr>
        <w:t>Shosse</w:t>
      </w:r>
      <w:proofErr w:type="spellEnd"/>
      <w:r w:rsidR="00B82F93" w:rsidRPr="00DB6CF6">
        <w:rPr>
          <w:bCs/>
          <w:lang w:val="en-US"/>
        </w:rPr>
        <w:t> 34;</w:t>
      </w:r>
      <w:r w:rsidR="00B82F93" w:rsidRPr="00DB6CF6">
        <w:rPr>
          <w:bCs/>
          <w:lang w:val="en-US"/>
        </w:rPr>
        <w:br/>
      </w:r>
      <w:r w:rsidR="00820CA7" w:rsidRPr="00DB6CF6">
        <w:rPr>
          <w:vertAlign w:val="superscript"/>
          <w:lang w:val="en-US"/>
        </w:rPr>
        <w:t>2</w:t>
      </w:r>
      <w:r w:rsidR="00B82F93" w:rsidRPr="00DB6CF6">
        <w:rPr>
          <w:vertAlign w:val="superscript"/>
          <w:lang w:val="en-US"/>
        </w:rPr>
        <w:t xml:space="preserve"> </w:t>
      </w:r>
      <w:r w:rsidR="00F21283" w:rsidRPr="00DB6CF6">
        <w:rPr>
          <w:lang w:val="en-US"/>
        </w:rPr>
        <w:t xml:space="preserve">IPSI RAS – Branch of the FSRC “Crystallography and Photonics” RAS, </w:t>
      </w:r>
      <w:r w:rsidR="00F21283" w:rsidRPr="00DB6CF6">
        <w:rPr>
          <w:lang w:val="en-US"/>
        </w:rPr>
        <w:br/>
        <w:t xml:space="preserve">443001, Samara, Russia, </w:t>
      </w:r>
      <w:proofErr w:type="spellStart"/>
      <w:r w:rsidR="00F21283" w:rsidRPr="00DB6CF6">
        <w:rPr>
          <w:lang w:val="en-US"/>
        </w:rPr>
        <w:t>Molodogvardeyskaya</w:t>
      </w:r>
      <w:proofErr w:type="spellEnd"/>
      <w:r w:rsidR="00F21283" w:rsidRPr="00DB6CF6">
        <w:rPr>
          <w:lang w:val="en-US"/>
        </w:rPr>
        <w:t xml:space="preserve"> 151</w:t>
      </w:r>
    </w:p>
    <w:p w14:paraId="1F27A023" w14:textId="77777777" w:rsidR="00F21283" w:rsidRPr="00DB6CF6" w:rsidRDefault="00F21283">
      <w:pPr>
        <w:pStyle w:val="31"/>
        <w:rPr>
          <w:lang w:val="en-US"/>
        </w:rPr>
      </w:pPr>
      <w:r w:rsidRPr="00DB6CF6">
        <w:rPr>
          <w:lang w:val="en-US"/>
        </w:rPr>
        <w:t xml:space="preserve">Abstract </w:t>
      </w:r>
    </w:p>
    <w:p w14:paraId="539241F1" w14:textId="5C9E5336" w:rsidR="00A603FD" w:rsidRPr="00DB6CF6" w:rsidRDefault="00F21283">
      <w:pPr>
        <w:pStyle w:val="Annotation"/>
        <w:spacing w:after="0"/>
        <w:rPr>
          <w:lang w:val="en-US"/>
        </w:rPr>
      </w:pPr>
      <w:r w:rsidRPr="00DB6CF6">
        <w:rPr>
          <w:lang w:val="en-US"/>
        </w:rPr>
        <w:t xml:space="preserve">These rules are </w:t>
      </w:r>
      <w:r w:rsidR="00A603FD" w:rsidRPr="00DB6CF6">
        <w:rPr>
          <w:lang w:val="en-US"/>
        </w:rPr>
        <w:t>aimed at</w:t>
      </w:r>
      <w:r w:rsidR="00CA2425" w:rsidRPr="00DB6CF6">
        <w:rPr>
          <w:lang w:val="en-US"/>
        </w:rPr>
        <w:t xml:space="preserve"> help</w:t>
      </w:r>
      <w:r w:rsidR="00A603FD" w:rsidRPr="00DB6CF6">
        <w:rPr>
          <w:lang w:val="en-US"/>
        </w:rPr>
        <w:t>ing</w:t>
      </w:r>
      <w:r w:rsidRPr="00DB6CF6">
        <w:rPr>
          <w:lang w:val="en-US"/>
        </w:rPr>
        <w:t xml:space="preserve"> authors </w:t>
      </w:r>
      <w:r w:rsidR="00013DCA" w:rsidRPr="00DB6CF6">
        <w:rPr>
          <w:lang w:val="en-US"/>
        </w:rPr>
        <w:t xml:space="preserve">to </w:t>
      </w:r>
      <w:r w:rsidR="00A603FD" w:rsidRPr="00DB6CF6">
        <w:rPr>
          <w:lang w:val="en-US"/>
        </w:rPr>
        <w:t>correctly</w:t>
      </w:r>
      <w:r w:rsidR="00CA2425" w:rsidRPr="00DB6CF6">
        <w:rPr>
          <w:lang w:val="en-US"/>
        </w:rPr>
        <w:t xml:space="preserve"> format</w:t>
      </w:r>
      <w:r w:rsidRPr="00DB6CF6">
        <w:rPr>
          <w:lang w:val="en-US"/>
        </w:rPr>
        <w:t xml:space="preserve"> </w:t>
      </w:r>
      <w:r w:rsidR="00013DCA" w:rsidRPr="00DB6CF6">
        <w:rPr>
          <w:lang w:val="en-US"/>
        </w:rPr>
        <w:t xml:space="preserve">their </w:t>
      </w:r>
      <w:r w:rsidRPr="00DB6CF6">
        <w:rPr>
          <w:lang w:val="en-US"/>
        </w:rPr>
        <w:t xml:space="preserve">articles </w:t>
      </w:r>
      <w:r w:rsidR="00A603FD" w:rsidRPr="00DB6CF6">
        <w:rPr>
          <w:lang w:val="en-US"/>
        </w:rPr>
        <w:t>and submit them to</w:t>
      </w:r>
      <w:r w:rsidRPr="00DB6CF6">
        <w:rPr>
          <w:lang w:val="en-US"/>
        </w:rPr>
        <w:t xml:space="preserve"> </w:t>
      </w:r>
      <w:r w:rsidR="009D4C84" w:rsidRPr="00DB6CF6">
        <w:rPr>
          <w:lang w:val="en-US"/>
        </w:rPr>
        <w:t>“</w:t>
      </w:r>
      <w:r w:rsidRPr="00DB6CF6">
        <w:rPr>
          <w:lang w:val="en-US"/>
        </w:rPr>
        <w:t>Computer Optics</w:t>
      </w:r>
      <w:r w:rsidR="009D4C84" w:rsidRPr="00DB6CF6">
        <w:rPr>
          <w:lang w:val="en-US"/>
        </w:rPr>
        <w:t>”</w:t>
      </w:r>
      <w:r w:rsidRPr="00DB6CF6">
        <w:rPr>
          <w:lang w:val="en-US"/>
        </w:rPr>
        <w:t xml:space="preserve">. The rules </w:t>
      </w:r>
      <w:r w:rsidR="00CA2425" w:rsidRPr="00DB6CF6">
        <w:rPr>
          <w:lang w:val="en-US"/>
        </w:rPr>
        <w:t xml:space="preserve">formulate requirements for </w:t>
      </w:r>
      <w:r w:rsidR="00013DCA" w:rsidRPr="00DB6CF6">
        <w:rPr>
          <w:lang w:val="en-US"/>
        </w:rPr>
        <w:t xml:space="preserve">the cover </w:t>
      </w:r>
      <w:r w:rsidR="00A603FD" w:rsidRPr="00DB6CF6">
        <w:rPr>
          <w:lang w:val="en-US"/>
        </w:rPr>
        <w:t xml:space="preserve">letter, </w:t>
      </w:r>
      <w:r w:rsidR="00013DCA" w:rsidRPr="00DB6CF6">
        <w:rPr>
          <w:lang w:val="en-US"/>
        </w:rPr>
        <w:t>the</w:t>
      </w:r>
      <w:r w:rsidR="00A603FD" w:rsidRPr="00DB6CF6">
        <w:rPr>
          <w:lang w:val="en-US"/>
        </w:rPr>
        <w:t xml:space="preserve"> package of submission documents, the</w:t>
      </w:r>
      <w:r w:rsidR="00013DCA" w:rsidRPr="00DB6CF6">
        <w:rPr>
          <w:lang w:val="en-US"/>
        </w:rPr>
        <w:t xml:space="preserve"> formatting</w:t>
      </w:r>
      <w:r w:rsidR="00A603FD" w:rsidRPr="00DB6CF6">
        <w:rPr>
          <w:lang w:val="en-US"/>
        </w:rPr>
        <w:t xml:space="preserve"> of</w:t>
      </w:r>
      <w:r w:rsidR="00013DCA" w:rsidRPr="00DB6CF6">
        <w:rPr>
          <w:lang w:val="en-US"/>
        </w:rPr>
        <w:t xml:space="preserve"> text,</w:t>
      </w:r>
      <w:r w:rsidR="00A603FD" w:rsidRPr="00DB6CF6">
        <w:rPr>
          <w:lang w:val="en-US"/>
        </w:rPr>
        <w:t xml:space="preserve"> </w:t>
      </w:r>
      <w:r w:rsidR="00013DCA" w:rsidRPr="00DB6CF6">
        <w:rPr>
          <w:lang w:val="en-US"/>
        </w:rPr>
        <w:t xml:space="preserve">figures, tables, </w:t>
      </w:r>
      <w:r w:rsidR="00A603FD" w:rsidRPr="00DB6CF6">
        <w:rPr>
          <w:lang w:val="en-US"/>
        </w:rPr>
        <w:t xml:space="preserve">formulas, </w:t>
      </w:r>
      <w:r w:rsidR="00013DCA" w:rsidRPr="00DB6CF6">
        <w:rPr>
          <w:lang w:val="en-US"/>
        </w:rPr>
        <w:t>acknowledgements, references</w:t>
      </w:r>
      <w:r w:rsidR="00A603FD" w:rsidRPr="00DB6CF6">
        <w:rPr>
          <w:lang w:val="en-US"/>
        </w:rPr>
        <w:t xml:space="preserve">, appendices and information about </w:t>
      </w:r>
      <w:r w:rsidR="00013DCA" w:rsidRPr="00DB6CF6">
        <w:rPr>
          <w:lang w:val="en-US"/>
        </w:rPr>
        <w:t xml:space="preserve">the </w:t>
      </w:r>
      <w:r w:rsidR="00A603FD" w:rsidRPr="00DB6CF6">
        <w:rPr>
          <w:lang w:val="en-US"/>
        </w:rPr>
        <w:t>authors.</w:t>
      </w:r>
    </w:p>
    <w:p w14:paraId="32F82582" w14:textId="5C09DD6A" w:rsidR="00F21283" w:rsidRPr="00DB6CF6" w:rsidRDefault="00F21283">
      <w:pPr>
        <w:pStyle w:val="Annotation"/>
        <w:spacing w:after="0"/>
        <w:rPr>
          <w:lang w:val="en-US"/>
        </w:rPr>
      </w:pPr>
      <w:r w:rsidRPr="00DB6CF6">
        <w:rPr>
          <w:i/>
          <w:u w:val="single"/>
          <w:lang w:val="en-US"/>
        </w:rPr>
        <w:t>Keywords</w:t>
      </w:r>
      <w:r w:rsidRPr="00DB6CF6">
        <w:rPr>
          <w:lang w:val="en-US"/>
        </w:rPr>
        <w:t xml:space="preserve">: </w:t>
      </w:r>
      <w:r w:rsidR="00B94C15" w:rsidRPr="00DB6CF6">
        <w:rPr>
          <w:lang w:val="en-US"/>
        </w:rPr>
        <w:t>manuscript formatting, manuscript submission, Computer Optics, diffractive optics, information optical technologies, image processing, hyperspectral data analysis, intelligent video stream analysis</w:t>
      </w:r>
      <w:r w:rsidRPr="00DB6CF6">
        <w:rPr>
          <w:lang w:val="en-US"/>
        </w:rPr>
        <w:t>.</w:t>
      </w:r>
      <w:bookmarkEnd w:id="14"/>
    </w:p>
    <w:p w14:paraId="74C3AE89" w14:textId="46B43427" w:rsidR="00F21283" w:rsidRPr="00DB6CF6" w:rsidRDefault="00F21283">
      <w:pPr>
        <w:pStyle w:val="Annotation"/>
        <w:spacing w:after="0"/>
        <w:rPr>
          <w:lang w:val="en-US"/>
        </w:rPr>
      </w:pPr>
      <w:r w:rsidRPr="00DB6CF6">
        <w:rPr>
          <w:i/>
          <w:iCs/>
          <w:u w:val="single"/>
          <w:lang w:val="en-US"/>
        </w:rPr>
        <w:t>Citation</w:t>
      </w:r>
      <w:r w:rsidRPr="00DB6CF6">
        <w:rPr>
          <w:lang w:val="en-US"/>
        </w:rPr>
        <w:t xml:space="preserve">: </w:t>
      </w:r>
      <w:r w:rsidR="00E4426B" w:rsidRPr="00DB6CF6">
        <w:rPr>
          <w:bCs/>
          <w:lang w:val="en-US"/>
        </w:rPr>
        <w:t>Kirsh</w:t>
      </w:r>
      <w:r w:rsidR="00E4426B" w:rsidRPr="00DB6CF6">
        <w:rPr>
          <w:lang w:val="en-US"/>
        </w:rPr>
        <w:t xml:space="preserve"> DV, Wache MA. </w:t>
      </w:r>
      <w:r w:rsidR="00B94C15" w:rsidRPr="00DB6CF6">
        <w:rPr>
          <w:lang w:val="en-US"/>
        </w:rPr>
        <w:t>Manuscript preparation guidelines</w:t>
      </w:r>
      <w:r w:rsidR="009609BC" w:rsidRPr="00DB6CF6">
        <w:rPr>
          <w:lang w:val="en-US"/>
        </w:rPr>
        <w:t xml:space="preserve"> (DOCX format)</w:t>
      </w:r>
      <w:r w:rsidR="00E4426B" w:rsidRPr="00DB6CF6">
        <w:rPr>
          <w:lang w:val="en-US"/>
        </w:rPr>
        <w:t xml:space="preserve">. Computer Optics 20XX; XX(X): XXX-YYY. </w:t>
      </w:r>
      <w:r w:rsidR="00E4426B" w:rsidRPr="00DB6CF6">
        <w:rPr>
          <w:spacing w:val="-6"/>
          <w:lang w:val="fr-FR"/>
        </w:rPr>
        <w:t>DOI</w:t>
      </w:r>
      <w:r w:rsidR="00E4426B" w:rsidRPr="00DB6CF6">
        <w:rPr>
          <w:spacing w:val="-6"/>
          <w:lang w:val="en-US"/>
        </w:rPr>
        <w:t>: 10.18287/</w:t>
      </w:r>
      <w:r w:rsidR="00E4426B" w:rsidRPr="00DB6CF6">
        <w:rPr>
          <w:lang w:val="en-US"/>
        </w:rPr>
        <w:t>COJ&lt;</w:t>
      </w:r>
      <w:r w:rsidR="008F5EC0" w:rsidRPr="00DB6CF6">
        <w:rPr>
          <w:rStyle w:val="af0"/>
          <w:b w:val="0"/>
          <w:lang w:val="en-US"/>
        </w:rPr>
        <w:t>A</w:t>
      </w:r>
      <w:r w:rsidR="00E4426B" w:rsidRPr="00DB6CF6">
        <w:rPr>
          <w:rStyle w:val="af0"/>
          <w:b w:val="0"/>
          <w:lang w:val="en-US"/>
        </w:rPr>
        <w:t>rticle</w:t>
      </w:r>
      <w:r w:rsidR="00B94C15" w:rsidRPr="00DB6CF6">
        <w:rPr>
          <w:rStyle w:val="af0"/>
          <w:b w:val="0"/>
          <w:lang w:val="en-US"/>
        </w:rPr>
        <w:t xml:space="preserve"> </w:t>
      </w:r>
      <w:r w:rsidR="00E4426B" w:rsidRPr="00DB6CF6">
        <w:rPr>
          <w:rStyle w:val="af0"/>
          <w:b w:val="0"/>
          <w:lang w:val="en-US"/>
        </w:rPr>
        <w:t>ID</w:t>
      </w:r>
      <w:r w:rsidR="00E4426B" w:rsidRPr="00DB6CF6">
        <w:rPr>
          <w:spacing w:val="-6"/>
          <w:lang w:val="en-US"/>
        </w:rPr>
        <w:t>&gt;.</w:t>
      </w:r>
    </w:p>
    <w:p w14:paraId="120BB476" w14:textId="25226D1E" w:rsidR="00F21283" w:rsidRPr="00DB6CF6" w:rsidRDefault="00F21283">
      <w:pPr>
        <w:pStyle w:val="Annotation"/>
        <w:rPr>
          <w:spacing w:val="-4"/>
          <w:lang w:val="en-US"/>
        </w:rPr>
      </w:pPr>
      <w:r w:rsidRPr="00DB6CF6">
        <w:rPr>
          <w:i/>
          <w:iCs/>
          <w:u w:val="single"/>
          <w:lang w:val="en-US"/>
        </w:rPr>
        <w:t>Acknowledgements</w:t>
      </w:r>
      <w:r w:rsidRPr="00DB6CF6">
        <w:rPr>
          <w:iCs/>
          <w:lang w:val="en-US"/>
        </w:rPr>
        <w:t>:</w:t>
      </w:r>
      <w:r w:rsidRPr="00DB6CF6">
        <w:rPr>
          <w:i/>
          <w:iCs/>
          <w:lang w:val="en-US"/>
        </w:rPr>
        <w:t xml:space="preserve"> </w:t>
      </w:r>
      <w:r w:rsidRPr="00DB6CF6">
        <w:rPr>
          <w:color w:val="000000"/>
          <w:shd w:val="clear" w:color="auto" w:fill="FFFFFF"/>
          <w:lang w:val="en-US"/>
        </w:rPr>
        <w:t xml:space="preserve">This work was supported by the Ministry of Science and Higher Education within the State assignment </w:t>
      </w:r>
      <w:r w:rsidRPr="00DB6CF6">
        <w:rPr>
          <w:lang w:val="en-US"/>
        </w:rPr>
        <w:t>FSRC “Crystallography and Photonics” RAS</w:t>
      </w:r>
      <w:r w:rsidRPr="00DB6CF6">
        <w:rPr>
          <w:color w:val="000000"/>
          <w:shd w:val="clear" w:color="auto" w:fill="FFFFFF"/>
          <w:lang w:val="en-US"/>
        </w:rPr>
        <w:t xml:space="preserve"> in part of “…”, Russian Science Foundation (Project No.___) in part of “…”</w:t>
      </w:r>
      <w:r w:rsidRPr="00DB6CF6">
        <w:rPr>
          <w:lang w:val="en-US"/>
        </w:rPr>
        <w:t>.</w:t>
      </w:r>
      <w:r w:rsidRPr="00DB6CF6">
        <w:rPr>
          <w:spacing w:val="-4"/>
          <w:lang w:val="en-US"/>
        </w:rPr>
        <w:t xml:space="preserve"> </w:t>
      </w:r>
    </w:p>
    <w:p w14:paraId="6616BB8D" w14:textId="77777777" w:rsidR="00F21283" w:rsidRPr="00DB6CF6" w:rsidRDefault="00F21283">
      <w:pPr>
        <w:pStyle w:val="31"/>
        <w:rPr>
          <w:lang w:val="en-US"/>
        </w:rPr>
        <w:sectPr w:rsidR="00F21283" w:rsidRPr="00DB6CF6" w:rsidSect="007C5245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 w:code="9"/>
          <w:pgMar w:top="1418" w:right="964" w:bottom="1701" w:left="1304" w:header="851" w:footer="1134" w:gutter="0"/>
          <w:cols w:space="720"/>
        </w:sectPr>
      </w:pPr>
    </w:p>
    <w:p w14:paraId="11260244" w14:textId="77777777" w:rsidR="00F21283" w:rsidRPr="00DB6CF6" w:rsidRDefault="00F21283">
      <w:pPr>
        <w:ind w:firstLine="0"/>
        <w:rPr>
          <w:sz w:val="8"/>
          <w:szCs w:val="8"/>
          <w:lang w:val="en-US"/>
        </w:rPr>
      </w:pPr>
    </w:p>
    <w:p w14:paraId="7A31AFB5" w14:textId="77777777" w:rsidR="00F21283" w:rsidRPr="00DB6CF6" w:rsidRDefault="00F21283">
      <w:pPr>
        <w:pBdr>
          <w:top w:val="single" w:sz="4" w:space="1" w:color="auto"/>
        </w:pBdr>
        <w:ind w:firstLine="0"/>
        <w:rPr>
          <w:b/>
          <w:sz w:val="8"/>
          <w:szCs w:val="8"/>
          <w:lang w:val="en-US"/>
        </w:rPr>
      </w:pPr>
    </w:p>
    <w:p w14:paraId="5F2EBE1E" w14:textId="5B1881D8" w:rsidR="00F21283" w:rsidRPr="00DB6CF6" w:rsidRDefault="009D66C8">
      <w:pPr>
        <w:pStyle w:val="31"/>
        <w:spacing w:before="0"/>
        <w:rPr>
          <w:lang w:val="en-US"/>
        </w:rPr>
      </w:pPr>
      <w:r w:rsidRPr="00DB6CF6">
        <w:rPr>
          <w:lang w:val="en-US"/>
        </w:rPr>
        <w:t>About authors</w:t>
      </w:r>
    </w:p>
    <w:p w14:paraId="38DC1B65" w14:textId="16DD527C" w:rsidR="00B0570F" w:rsidRPr="00DB6CF6" w:rsidRDefault="002E0E16" w:rsidP="00B0570F">
      <w:pPr>
        <w:rPr>
          <w:lang w:val="it-IT"/>
        </w:rPr>
      </w:pPr>
      <w:r w:rsidRPr="00DB6CF6">
        <w:rPr>
          <w:rStyle w:val="tlid-translation"/>
          <w:b/>
          <w:lang w:val="en"/>
        </w:rPr>
        <w:t xml:space="preserve">Dmitriy </w:t>
      </w:r>
      <w:proofErr w:type="spellStart"/>
      <w:r w:rsidRPr="00DB6CF6">
        <w:rPr>
          <w:rStyle w:val="tlid-translation"/>
          <w:b/>
          <w:lang w:val="en"/>
        </w:rPr>
        <w:t>Victorovich</w:t>
      </w:r>
      <w:proofErr w:type="spellEnd"/>
      <w:r w:rsidRPr="00DB6CF6">
        <w:rPr>
          <w:rStyle w:val="tlid-translation"/>
          <w:b/>
          <w:lang w:val="en"/>
        </w:rPr>
        <w:t xml:space="preserve"> </w:t>
      </w:r>
      <w:proofErr w:type="spellStart"/>
      <w:r w:rsidRPr="00DB6CF6">
        <w:rPr>
          <w:rStyle w:val="tlid-translation"/>
          <w:b/>
          <w:lang w:val="en"/>
        </w:rPr>
        <w:t>Kirsh</w:t>
      </w:r>
      <w:proofErr w:type="spellEnd"/>
      <w:r w:rsidRPr="00DB6CF6">
        <w:rPr>
          <w:rStyle w:val="tlid-translation"/>
          <w:lang w:val="en"/>
        </w:rPr>
        <w:t xml:space="preserve"> (b. 1990) completed (2018) the postgraduate program in Computer Science and Computer Engineering. At present, he is a lecturer at the Technical Cybernetics Department of Samara University and also a researcher at the Image Processing Systems Institute, NRC </w:t>
      </w:r>
      <w:r w:rsidR="00133750" w:rsidRPr="00DB6CF6">
        <w:rPr>
          <w:rStyle w:val="tlid-translation"/>
          <w:lang w:val="en"/>
        </w:rPr>
        <w:t>“</w:t>
      </w:r>
      <w:r w:rsidRPr="00DB6CF6">
        <w:rPr>
          <w:rStyle w:val="tlid-translation"/>
          <w:lang w:val="en"/>
        </w:rPr>
        <w:t>Kurchatov Institute</w:t>
      </w:r>
      <w:r w:rsidR="00133750" w:rsidRPr="00DB6CF6">
        <w:rPr>
          <w:rStyle w:val="tlid-translation"/>
          <w:lang w:val="en"/>
        </w:rPr>
        <w:t>”</w:t>
      </w:r>
      <w:r w:rsidRPr="00DB6CF6">
        <w:rPr>
          <w:rStyle w:val="tlid-translation"/>
          <w:lang w:val="en"/>
        </w:rPr>
        <w:t>. The area of interests includes digital image processing and p</w:t>
      </w:r>
      <w:bookmarkStart w:id="15" w:name="_GoBack"/>
      <w:bookmarkEnd w:id="15"/>
      <w:r w:rsidRPr="00DB6CF6">
        <w:rPr>
          <w:rStyle w:val="tlid-translation"/>
          <w:lang w:val="en"/>
        </w:rPr>
        <w:t xml:space="preserve">attern recognition, methods of mathematical formulation and comparison of crystal lattices, classification of crystal lattices. E-mail: </w:t>
      </w:r>
      <w:r w:rsidRPr="00DB6CF6">
        <w:rPr>
          <w:i/>
          <w:u w:val="single"/>
          <w:lang w:val="en-US"/>
        </w:rPr>
        <w:t>kirsh@ssau.ru</w:t>
      </w:r>
    </w:p>
    <w:p w14:paraId="6F13C1A3" w14:textId="77777777" w:rsidR="00B0570F" w:rsidRPr="00DB6CF6" w:rsidRDefault="00B0570F" w:rsidP="00B0570F">
      <w:pPr>
        <w:rPr>
          <w:lang w:val="en-US"/>
        </w:rPr>
      </w:pPr>
    </w:p>
    <w:p w14:paraId="153FD09A" w14:textId="29E0CE6C" w:rsidR="00F21283" w:rsidRPr="00DB6CF6" w:rsidRDefault="00F21283">
      <w:pPr>
        <w:rPr>
          <w:i/>
          <w:color w:val="000000"/>
          <w:spacing w:val="-2"/>
          <w:u w:val="single"/>
          <w:lang w:val="it-IT"/>
        </w:rPr>
      </w:pPr>
      <w:r w:rsidRPr="00DB6CF6">
        <w:rPr>
          <w:rStyle w:val="tlid-translation"/>
          <w:b/>
          <w:lang w:val="en"/>
        </w:rPr>
        <w:t xml:space="preserve">Mikhail </w:t>
      </w:r>
      <w:proofErr w:type="spellStart"/>
      <w:r w:rsidRPr="00DB6CF6">
        <w:rPr>
          <w:rStyle w:val="tlid-translation"/>
          <w:b/>
          <w:lang w:val="en"/>
        </w:rPr>
        <w:t>Alexandrovich</w:t>
      </w:r>
      <w:proofErr w:type="spellEnd"/>
      <w:r w:rsidRPr="00DB6CF6">
        <w:rPr>
          <w:rStyle w:val="tlid-translation"/>
          <w:b/>
          <w:lang w:val="en"/>
        </w:rPr>
        <w:t xml:space="preserve"> </w:t>
      </w:r>
      <w:proofErr w:type="spellStart"/>
      <w:r w:rsidRPr="00DB6CF6">
        <w:rPr>
          <w:rStyle w:val="tlid-translation"/>
          <w:b/>
          <w:lang w:val="en"/>
        </w:rPr>
        <w:t>Wache</w:t>
      </w:r>
      <w:proofErr w:type="spellEnd"/>
      <w:r w:rsidRPr="00DB6CF6">
        <w:rPr>
          <w:rStyle w:val="tlid-translation"/>
          <w:lang w:val="en"/>
        </w:rPr>
        <w:t xml:space="preserve"> (b</w:t>
      </w:r>
      <w:r w:rsidRPr="00DB6CF6">
        <w:rPr>
          <w:rStyle w:val="tlid-translation"/>
          <w:lang w:val="en-US"/>
        </w:rPr>
        <w:t>.</w:t>
      </w:r>
      <w:r w:rsidRPr="00DB6CF6">
        <w:rPr>
          <w:rStyle w:val="tlid-translation"/>
          <w:lang w:val="en"/>
        </w:rPr>
        <w:t xml:space="preserve"> 1976), studied at Samara State Aerospace University named after </w:t>
      </w:r>
      <w:r w:rsidR="00987C45" w:rsidRPr="00DB6CF6">
        <w:rPr>
          <w:rStyle w:val="tlid-translation"/>
          <w:lang w:val="en-US"/>
        </w:rPr>
        <w:t>a</w:t>
      </w:r>
      <w:proofErr w:type="spellStart"/>
      <w:r w:rsidRPr="00DB6CF6">
        <w:rPr>
          <w:rStyle w:val="tlid-translation"/>
          <w:lang w:val="en"/>
        </w:rPr>
        <w:t>cademician</w:t>
      </w:r>
      <w:proofErr w:type="spellEnd"/>
      <w:r w:rsidRPr="00DB6CF6">
        <w:rPr>
          <w:rStyle w:val="tlid-translation"/>
          <w:lang w:val="en"/>
        </w:rPr>
        <w:t xml:space="preserve"> S.P. </w:t>
      </w:r>
      <w:proofErr w:type="spellStart"/>
      <w:r w:rsidRPr="00DB6CF6">
        <w:rPr>
          <w:rStyle w:val="tlid-translation"/>
          <w:lang w:val="en"/>
        </w:rPr>
        <w:t>Korolev</w:t>
      </w:r>
      <w:proofErr w:type="spellEnd"/>
      <w:r w:rsidRPr="00DB6CF6">
        <w:rPr>
          <w:rStyle w:val="tlid-translation"/>
          <w:lang w:val="en"/>
        </w:rPr>
        <w:t xml:space="preserve"> (</w:t>
      </w:r>
      <w:r w:rsidR="009B46B4" w:rsidRPr="00DB6CF6">
        <w:rPr>
          <w:rStyle w:val="tlid-translation"/>
          <w:lang w:val="en"/>
        </w:rPr>
        <w:t xml:space="preserve">currently – </w:t>
      </w:r>
      <w:r w:rsidRPr="00DB6CF6">
        <w:rPr>
          <w:rStyle w:val="tlid-translation"/>
          <w:lang w:val="en"/>
        </w:rPr>
        <w:t xml:space="preserve">Samara National Research University). </w:t>
      </w:r>
      <w:r w:rsidR="00DC2060" w:rsidRPr="00DB6CF6">
        <w:rPr>
          <w:rStyle w:val="tlid-translation"/>
          <w:lang w:val="en"/>
        </w:rPr>
        <w:t>He holds the position of</w:t>
      </w:r>
      <w:r w:rsidRPr="00DB6CF6">
        <w:rPr>
          <w:rStyle w:val="tlid-translation"/>
          <w:lang w:val="en"/>
        </w:rPr>
        <w:t xml:space="preserve"> Technical Editor of Computer Optics. </w:t>
      </w:r>
      <w:r w:rsidR="00BC5D5B" w:rsidRPr="00DB6CF6">
        <w:rPr>
          <w:rStyle w:val="tlid-translation"/>
          <w:lang w:val="en"/>
        </w:rPr>
        <w:t>The area of interests includes</w:t>
      </w:r>
      <w:r w:rsidRPr="00DB6CF6">
        <w:rPr>
          <w:rStyle w:val="tlid-translation"/>
          <w:lang w:val="en"/>
        </w:rPr>
        <w:t xml:space="preserve"> computer optics, image processing, computer design, digital and analog photography.</w:t>
      </w:r>
      <w:r w:rsidR="00BC5D5B" w:rsidRPr="00DB6CF6">
        <w:rPr>
          <w:rStyle w:val="tlid-translation"/>
          <w:lang w:val="en"/>
        </w:rPr>
        <w:t xml:space="preserve"> </w:t>
      </w:r>
      <w:r w:rsidRPr="00DB6CF6">
        <w:rPr>
          <w:spacing w:val="-2"/>
          <w:lang w:val="it-IT"/>
        </w:rPr>
        <w:t>E-mail:</w:t>
      </w:r>
      <w:r w:rsidR="00570486" w:rsidRPr="00DB6CF6">
        <w:rPr>
          <w:spacing w:val="-2"/>
          <w:lang w:val="it-IT"/>
        </w:rPr>
        <w:t> </w:t>
      </w:r>
      <w:r w:rsidRPr="00DB6CF6">
        <w:rPr>
          <w:i/>
          <w:color w:val="000000"/>
          <w:spacing w:val="-2"/>
          <w:u w:val="single"/>
          <w:lang w:val="it-IT"/>
        </w:rPr>
        <w:t>wa</w:t>
      </w:r>
      <w:r w:rsidR="009D66C8" w:rsidRPr="00DB6CF6">
        <w:rPr>
          <w:i/>
          <w:color w:val="000000"/>
          <w:spacing w:val="-2"/>
          <w:u w:val="single"/>
          <w:lang w:val="it-IT"/>
        </w:rPr>
        <w:t>c</w:t>
      </w:r>
      <w:r w:rsidRPr="00DB6CF6">
        <w:rPr>
          <w:i/>
          <w:color w:val="000000"/>
          <w:spacing w:val="-2"/>
          <w:u w:val="single"/>
          <w:lang w:val="it-IT"/>
        </w:rPr>
        <w:t>he@</w:t>
      </w:r>
      <w:r w:rsidR="009D66C8" w:rsidRPr="00DB6CF6">
        <w:rPr>
          <w:i/>
          <w:color w:val="000000"/>
          <w:spacing w:val="-2"/>
          <w:u w:val="single"/>
          <w:lang w:val="it-IT"/>
        </w:rPr>
        <w:t>ssau</w:t>
      </w:r>
      <w:r w:rsidRPr="00DB6CF6">
        <w:rPr>
          <w:i/>
          <w:color w:val="000000"/>
          <w:spacing w:val="-2"/>
          <w:u w:val="single"/>
          <w:lang w:val="it-IT"/>
        </w:rPr>
        <w:t>.ru</w:t>
      </w:r>
    </w:p>
    <w:p w14:paraId="0CE89876" w14:textId="77777777" w:rsidR="00887444" w:rsidRPr="00DB6CF6" w:rsidRDefault="00887444">
      <w:pPr>
        <w:rPr>
          <w:lang w:val="en-US"/>
        </w:rPr>
      </w:pPr>
    </w:p>
    <w:p w14:paraId="4C3255B3" w14:textId="77777777" w:rsidR="00F21283" w:rsidRPr="00DB6CF6" w:rsidRDefault="00F21283">
      <w:pPr>
        <w:ind w:firstLine="0"/>
        <w:rPr>
          <w:sz w:val="8"/>
          <w:szCs w:val="8"/>
          <w:lang w:val="en-US"/>
        </w:rPr>
      </w:pPr>
    </w:p>
    <w:p w14:paraId="420E7EE2" w14:textId="77777777" w:rsidR="00F21283" w:rsidRPr="00DB6CF6" w:rsidRDefault="00F21283">
      <w:pPr>
        <w:pBdr>
          <w:top w:val="single" w:sz="4" w:space="1" w:color="auto"/>
        </w:pBdr>
        <w:ind w:firstLine="0"/>
        <w:rPr>
          <w:b/>
          <w:sz w:val="8"/>
          <w:szCs w:val="8"/>
          <w:lang w:val="en-US"/>
        </w:rPr>
      </w:pPr>
    </w:p>
    <w:p w14:paraId="41266930" w14:textId="0755BF90" w:rsidR="00F21283" w:rsidRDefault="00F21283">
      <w:pPr>
        <w:pStyle w:val="Fig"/>
        <w:spacing w:before="0" w:after="0"/>
        <w:rPr>
          <w:spacing w:val="-4"/>
          <w:sz w:val="20"/>
          <w:lang w:val="en-US"/>
        </w:rPr>
      </w:pPr>
      <w:r w:rsidRPr="00DB6CF6">
        <w:rPr>
          <w:spacing w:val="-4"/>
          <w:sz w:val="20"/>
          <w:lang w:val="en-US"/>
        </w:rPr>
        <w:t xml:space="preserve">Received </w:t>
      </w:r>
      <w:r w:rsidR="00C85504" w:rsidRPr="00DB6CF6">
        <w:rPr>
          <w:spacing w:val="-4"/>
          <w:sz w:val="20"/>
          <w:lang w:val="en-US"/>
        </w:rPr>
        <w:t>February</w:t>
      </w:r>
      <w:r w:rsidR="009B46B4" w:rsidRPr="00DB6CF6">
        <w:rPr>
          <w:spacing w:val="-4"/>
          <w:sz w:val="20"/>
          <w:lang w:val="en-US"/>
        </w:rPr>
        <w:t xml:space="preserve"> </w:t>
      </w:r>
      <w:r w:rsidR="00C85504" w:rsidRPr="00DB6CF6">
        <w:rPr>
          <w:spacing w:val="-4"/>
          <w:sz w:val="20"/>
          <w:lang w:val="en-US"/>
        </w:rPr>
        <w:t>15</w:t>
      </w:r>
      <w:r w:rsidRPr="00DB6CF6">
        <w:rPr>
          <w:spacing w:val="-4"/>
          <w:sz w:val="20"/>
          <w:lang w:val="en-US"/>
        </w:rPr>
        <w:t xml:space="preserve">, </w:t>
      </w:r>
      <w:r w:rsidR="009B46B4" w:rsidRPr="00DB6CF6">
        <w:rPr>
          <w:spacing w:val="-4"/>
          <w:sz w:val="20"/>
          <w:lang w:val="en-US"/>
        </w:rPr>
        <w:t>202</w:t>
      </w:r>
      <w:r w:rsidR="00C85504" w:rsidRPr="00DB6CF6">
        <w:rPr>
          <w:spacing w:val="-4"/>
          <w:sz w:val="20"/>
          <w:lang w:val="en-US"/>
        </w:rPr>
        <w:t>5</w:t>
      </w:r>
      <w:r w:rsidRPr="00DB6CF6">
        <w:rPr>
          <w:spacing w:val="-4"/>
          <w:sz w:val="20"/>
          <w:lang w:val="en-US"/>
        </w:rPr>
        <w:t xml:space="preserve">. The final version – </w:t>
      </w:r>
      <w:r w:rsidR="00C85504" w:rsidRPr="00DB6CF6">
        <w:rPr>
          <w:spacing w:val="-4"/>
          <w:sz w:val="20"/>
          <w:lang w:val="en-US"/>
        </w:rPr>
        <w:t>March</w:t>
      </w:r>
      <w:r w:rsidR="009B46B4" w:rsidRPr="00DB6CF6">
        <w:rPr>
          <w:spacing w:val="-4"/>
          <w:sz w:val="20"/>
          <w:lang w:val="en-US"/>
        </w:rPr>
        <w:t xml:space="preserve"> </w:t>
      </w:r>
      <w:r w:rsidR="00C85504" w:rsidRPr="00DB6CF6">
        <w:rPr>
          <w:spacing w:val="-4"/>
          <w:sz w:val="20"/>
          <w:lang w:val="en-US"/>
        </w:rPr>
        <w:t>25</w:t>
      </w:r>
      <w:r w:rsidRPr="00DB6CF6">
        <w:rPr>
          <w:spacing w:val="-4"/>
          <w:sz w:val="20"/>
          <w:lang w:val="en-US"/>
        </w:rPr>
        <w:t>, 202</w:t>
      </w:r>
      <w:r w:rsidR="00C85504" w:rsidRPr="00DB6CF6">
        <w:rPr>
          <w:spacing w:val="-4"/>
          <w:sz w:val="20"/>
          <w:lang w:val="en-US"/>
        </w:rPr>
        <w:t>5</w:t>
      </w:r>
      <w:r w:rsidRPr="00DB6CF6">
        <w:rPr>
          <w:spacing w:val="-4"/>
          <w:sz w:val="20"/>
          <w:lang w:val="en-US"/>
        </w:rPr>
        <w:t>.</w:t>
      </w:r>
    </w:p>
    <w:p w14:paraId="799E1C0B" w14:textId="77777777" w:rsidR="00F21283" w:rsidRDefault="00F21283">
      <w:pPr>
        <w:ind w:firstLine="0"/>
        <w:rPr>
          <w:sz w:val="8"/>
          <w:szCs w:val="8"/>
          <w:lang w:val="en-US"/>
        </w:rPr>
      </w:pPr>
    </w:p>
    <w:p w14:paraId="41A6C862" w14:textId="77777777" w:rsidR="00F21283" w:rsidRDefault="00F21283">
      <w:pPr>
        <w:pBdr>
          <w:top w:val="single" w:sz="4" w:space="1" w:color="auto"/>
        </w:pBdr>
        <w:ind w:firstLine="0"/>
        <w:rPr>
          <w:b/>
          <w:sz w:val="8"/>
          <w:szCs w:val="8"/>
          <w:lang w:val="en-US"/>
        </w:rPr>
      </w:pPr>
    </w:p>
    <w:sectPr w:rsidR="00F21283" w:rsidSect="007C5245">
      <w:headerReference w:type="even" r:id="rId21"/>
      <w:footerReference w:type="even" r:id="rId22"/>
      <w:type w:val="continuous"/>
      <w:pgSz w:w="11906" w:h="16838" w:code="9"/>
      <w:pgMar w:top="1418" w:right="964" w:bottom="1701" w:left="1304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DD12C" w14:textId="77777777" w:rsidR="004D2B6E" w:rsidRDefault="004D2B6E">
      <w:r>
        <w:separator/>
      </w:r>
    </w:p>
  </w:endnote>
  <w:endnote w:type="continuationSeparator" w:id="0">
    <w:p w14:paraId="4989C0BE" w14:textId="77777777" w:rsidR="004D2B6E" w:rsidRDefault="004D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7F755" w14:textId="19C7477F" w:rsidR="00733DF3" w:rsidRDefault="00733DF3">
    <w:pPr>
      <w:pStyle w:val="a9"/>
      <w:rPr>
        <w:rStyle w:val="ac"/>
        <w:sz w:val="16"/>
        <w:lang w:val="en-US"/>
      </w:rPr>
    </w:pPr>
    <w:r>
      <w:fldChar w:fldCharType="begin"/>
    </w:r>
    <w:r>
      <w:rPr>
        <w:lang w:val="en-US"/>
      </w:rPr>
      <w:instrText xml:space="preserve"> PAGE </w:instrText>
    </w:r>
    <w:r>
      <w:fldChar w:fldCharType="separate"/>
    </w:r>
    <w:r>
      <w:rPr>
        <w:noProof/>
        <w:lang w:val="en-US"/>
      </w:rPr>
      <w:t>2</w:t>
    </w:r>
    <w:r>
      <w:fldChar w:fldCharType="end"/>
    </w:r>
    <w:r>
      <w:rPr>
        <w:lang w:val="en-US"/>
      </w:rPr>
      <w:tab/>
    </w:r>
    <w:r>
      <w:rPr>
        <w:spacing w:val="-4"/>
        <w:lang w:val="en-US"/>
      </w:rPr>
      <w:t>Computer Optics</w:t>
    </w:r>
    <w:r>
      <w:rPr>
        <w:lang w:val="en-US"/>
      </w:rPr>
      <w:t xml:space="preserve">, 20XX, Vol. XX(X)   </w:t>
    </w:r>
    <w:r w:rsidRPr="00B5375F">
      <w:rPr>
        <w:spacing w:val="-6"/>
        <w:lang w:val="fr-FR"/>
      </w:rPr>
      <w:t>DOI</w:t>
    </w:r>
    <w:r w:rsidRPr="00B5375F">
      <w:rPr>
        <w:spacing w:val="-6"/>
        <w:lang w:val="en-US"/>
      </w:rPr>
      <w:t>: 10.18287/</w:t>
    </w:r>
    <w:r w:rsidRPr="00B5375F">
      <w:rPr>
        <w:lang w:val="en-US"/>
      </w:rPr>
      <w:t>COJ&lt;</w:t>
    </w:r>
    <w:r w:rsidR="008F5EC0">
      <w:rPr>
        <w:rStyle w:val="af0"/>
        <w:b w:val="0"/>
        <w:lang w:val="en-US"/>
      </w:rPr>
      <w:t>A</w:t>
    </w:r>
    <w:r w:rsidRPr="00B5375F">
      <w:rPr>
        <w:rStyle w:val="af0"/>
        <w:b w:val="0"/>
        <w:lang w:val="en-US"/>
      </w:rPr>
      <w:t>rticle ID</w:t>
    </w:r>
    <w:r w:rsidRPr="00B5375F">
      <w:rPr>
        <w:spacing w:val="-6"/>
        <w:lang w:val="en-US"/>
      </w:rPr>
      <w:t>&gt;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F5726" w14:textId="25FDBD33" w:rsidR="00733DF3" w:rsidRDefault="00733DF3">
    <w:pPr>
      <w:pStyle w:val="a9"/>
      <w:rPr>
        <w:rStyle w:val="ac"/>
        <w:sz w:val="16"/>
        <w:szCs w:val="16"/>
      </w:rPr>
    </w:pPr>
    <w:r>
      <w:t>Компьютерная оптика, 20</w:t>
    </w:r>
    <w:r>
      <w:rPr>
        <w:lang w:val="en-US"/>
      </w:rPr>
      <w:t>XX</w:t>
    </w:r>
    <w:r>
      <w:t xml:space="preserve">, том </w:t>
    </w:r>
    <w:r>
      <w:rPr>
        <w:lang w:val="en-US"/>
      </w:rPr>
      <w:t>XX</w:t>
    </w:r>
    <w:r>
      <w:t>, №</w:t>
    </w:r>
    <w:r w:rsidRPr="00B5375F">
      <w:rPr>
        <w:lang w:val="en-US"/>
      </w:rPr>
      <w:t>X</w:t>
    </w:r>
    <w:r w:rsidRPr="00B5375F">
      <w:t xml:space="preserve">   </w:t>
    </w:r>
    <w:r w:rsidRPr="00B5375F">
      <w:rPr>
        <w:spacing w:val="-6"/>
        <w:lang w:val="fr-FR"/>
      </w:rPr>
      <w:t>DOI</w:t>
    </w:r>
    <w:r w:rsidRPr="00B5375F">
      <w:rPr>
        <w:spacing w:val="-6"/>
      </w:rPr>
      <w:t>: 10.18287/</w:t>
    </w:r>
    <w:proofErr w:type="gramStart"/>
    <w:r w:rsidRPr="00B5375F">
      <w:rPr>
        <w:lang w:val="en-US"/>
      </w:rPr>
      <w:t>COJ</w:t>
    </w:r>
    <w:r w:rsidR="008F5EC0" w:rsidRPr="008F5EC0">
      <w:t>&lt;</w:t>
    </w:r>
    <w:proofErr w:type="gramEnd"/>
    <w:r w:rsidR="008F5EC0">
      <w:rPr>
        <w:rStyle w:val="af0"/>
        <w:b w:val="0"/>
        <w:lang w:val="en-US"/>
      </w:rPr>
      <w:t>A</w:t>
    </w:r>
    <w:r w:rsidR="008F5EC0" w:rsidRPr="00B5375F">
      <w:rPr>
        <w:rStyle w:val="af0"/>
        <w:b w:val="0"/>
        <w:lang w:val="en-US"/>
      </w:rPr>
      <w:t>rticle</w:t>
    </w:r>
    <w:r w:rsidR="008F5EC0" w:rsidRPr="008F5EC0">
      <w:rPr>
        <w:rStyle w:val="af0"/>
        <w:b w:val="0"/>
      </w:rPr>
      <w:t xml:space="preserve"> </w:t>
    </w:r>
    <w:r w:rsidR="008F5EC0" w:rsidRPr="00B5375F">
      <w:rPr>
        <w:rStyle w:val="af0"/>
        <w:b w:val="0"/>
        <w:lang w:val="en-US"/>
      </w:rPr>
      <w:t>ID</w:t>
    </w:r>
    <w:r w:rsidR="008F5EC0" w:rsidRPr="008F5EC0">
      <w:rPr>
        <w:spacing w:val="-6"/>
      </w:rPr>
      <w:t>&gt;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6C79D" w14:textId="77777777" w:rsidR="00733DF3" w:rsidRDefault="00733DF3">
    <w:pPr>
      <w:pStyle w:val="a9"/>
      <w:rPr>
        <w:rStyle w:val="ac"/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B8D7D" w14:textId="77777777" w:rsidR="00733DF3" w:rsidRDefault="00733DF3">
    <w:pPr>
      <w:pStyle w:val="a9"/>
      <w:rPr>
        <w:rStyle w:val="ac"/>
        <w:sz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C1DF0" w14:textId="77777777" w:rsidR="00733DF3" w:rsidRDefault="00733DF3">
    <w:pPr>
      <w:pStyle w:val="a9"/>
      <w:rPr>
        <w:rStyle w:val="ac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CD4FB" w14:textId="77777777" w:rsidR="004D2B6E" w:rsidRDefault="004D2B6E">
      <w:r>
        <w:separator/>
      </w:r>
    </w:p>
  </w:footnote>
  <w:footnote w:type="continuationSeparator" w:id="0">
    <w:p w14:paraId="6788BF04" w14:textId="77777777" w:rsidR="004D2B6E" w:rsidRDefault="004D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ED933" w14:textId="7A4EA16D" w:rsidR="00733DF3" w:rsidRDefault="00733DF3">
    <w:pPr>
      <w:pStyle w:val="a8"/>
    </w:pPr>
    <w:r>
      <w:rPr>
        <w:i/>
        <w:spacing w:val="-6"/>
        <w:u w:val="single"/>
        <w:lang w:val="fr-FR"/>
      </w:rPr>
      <w:t>http</w:t>
    </w:r>
    <w:r>
      <w:rPr>
        <w:i/>
        <w:spacing w:val="-6"/>
        <w:u w:val="single"/>
        <w:lang w:val="en-US"/>
      </w:rPr>
      <w:t>s</w:t>
    </w:r>
    <w:r>
      <w:rPr>
        <w:i/>
        <w:spacing w:val="-6"/>
        <w:u w:val="single"/>
        <w:lang w:val="fr-FR"/>
      </w:rPr>
      <w:t>://computeroptics.ru</w:t>
    </w:r>
    <w:r>
      <w:rPr>
        <w:spacing w:val="-6"/>
        <w:lang w:val="fr-FR"/>
      </w:rPr>
      <w:tab/>
    </w:r>
    <w:r>
      <w:rPr>
        <w:i/>
        <w:spacing w:val="-6"/>
        <w:u w:val="single"/>
        <w:lang w:val="fr-FR"/>
      </w:rPr>
      <w:t>journal@computeroptics.ru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0067C" w14:textId="5A05B7C6" w:rsidR="00733DF3" w:rsidRDefault="006D49E0">
    <w:pPr>
      <w:pStyle w:val="a8"/>
    </w:pPr>
    <w:r w:rsidRPr="006D49E0">
      <w:t>Правила подготовки статей (формат DOCX)</w:t>
    </w:r>
    <w:r w:rsidR="00733DF3">
      <w:tab/>
    </w:r>
    <w:r w:rsidR="00AB7ED9">
      <w:t>Д.В.</w:t>
    </w:r>
    <w:r w:rsidR="00AB7ED9" w:rsidRPr="00AB7ED9">
      <w:t xml:space="preserve"> </w:t>
    </w:r>
    <w:proofErr w:type="spellStart"/>
    <w:r w:rsidR="00733DF3">
      <w:t>Кирш</w:t>
    </w:r>
    <w:proofErr w:type="spellEnd"/>
    <w:r w:rsidR="00733DF3">
      <w:t>,</w:t>
    </w:r>
    <w:r w:rsidR="00AB7ED9">
      <w:t xml:space="preserve"> М.А.</w:t>
    </w:r>
    <w:r w:rsidR="00AB7ED9" w:rsidRPr="00AB7ED9">
      <w:t xml:space="preserve"> </w:t>
    </w:r>
    <w:proofErr w:type="spellStart"/>
    <w:r w:rsidR="00733DF3">
      <w:t>Вахе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956" w14:textId="77777777" w:rsidR="00733DF3" w:rsidRDefault="00733DF3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1825A" w14:textId="77777777" w:rsidR="00733DF3" w:rsidRDefault="00733DF3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17E38" w14:textId="77777777" w:rsidR="00733DF3" w:rsidRDefault="00733DF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D34902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7A667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9ABDF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A0DC8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F2011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D2E3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4A246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764E6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40703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7C690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B27465"/>
    <w:multiLevelType w:val="hybridMultilevel"/>
    <w:tmpl w:val="40D20EC6"/>
    <w:lvl w:ilvl="0" w:tplc="909403FE">
      <w:start w:val="1"/>
      <w:numFmt w:val="bullet"/>
      <w:lvlText w:val=""/>
      <w:lvlJc w:val="left"/>
      <w:pPr>
        <w:tabs>
          <w:tab w:val="num" w:pos="1494"/>
        </w:tabs>
        <w:ind w:left="1494" w:hanging="284"/>
      </w:pPr>
      <w:rPr>
        <w:rFonts w:ascii="Symbol" w:hAnsi="Symbol" w:hint="default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1B454F5"/>
    <w:multiLevelType w:val="hybridMultilevel"/>
    <w:tmpl w:val="32A07BAA"/>
    <w:lvl w:ilvl="0" w:tplc="17D00B94">
      <w:start w:val="1"/>
      <w:numFmt w:val="decimal"/>
      <w:pStyle w:val="a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C0127"/>
    <w:multiLevelType w:val="hybridMultilevel"/>
    <w:tmpl w:val="CB3E9346"/>
    <w:lvl w:ilvl="0" w:tplc="93F0F2D4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CE28EE"/>
    <w:multiLevelType w:val="hybridMultilevel"/>
    <w:tmpl w:val="3168CD1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6F9209C"/>
    <w:multiLevelType w:val="hybridMultilevel"/>
    <w:tmpl w:val="99DAB1CE"/>
    <w:lvl w:ilvl="0" w:tplc="88EC36B4">
      <w:start w:val="1"/>
      <w:numFmt w:val="decimal"/>
      <w:pStyle w:val="References"/>
      <w:lvlText w:val="[%1]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1EE8"/>
    <w:multiLevelType w:val="hybridMultilevel"/>
    <w:tmpl w:val="041CF2D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BD53F8"/>
    <w:multiLevelType w:val="hybridMultilevel"/>
    <w:tmpl w:val="041CF2D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55774A"/>
    <w:multiLevelType w:val="multilevel"/>
    <w:tmpl w:val="6C4ADD2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A15FF4"/>
    <w:multiLevelType w:val="hybridMultilevel"/>
    <w:tmpl w:val="A4C001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DFE6A93"/>
    <w:multiLevelType w:val="hybridMultilevel"/>
    <w:tmpl w:val="1D88421A"/>
    <w:lvl w:ilvl="0" w:tplc="460A81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FB36C1A"/>
    <w:multiLevelType w:val="hybridMultilevel"/>
    <w:tmpl w:val="F84C38E6"/>
    <w:lvl w:ilvl="0" w:tplc="370A0C2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8"/>
  </w:num>
  <w:num w:numId="5">
    <w:abstractNumId w:val="19"/>
  </w:num>
  <w:num w:numId="6">
    <w:abstractNumId w:val="16"/>
  </w:num>
  <w:num w:numId="7">
    <w:abstractNumId w:val="13"/>
  </w:num>
  <w:num w:numId="8">
    <w:abstractNumId w:val="15"/>
  </w:num>
  <w:num w:numId="9">
    <w:abstractNumId w:val="11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142"/>
  <w:doNotHyphenateCaps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110"/>
    <w:rsid w:val="00002944"/>
    <w:rsid w:val="00005A4D"/>
    <w:rsid w:val="00007680"/>
    <w:rsid w:val="00012AF3"/>
    <w:rsid w:val="00013DCA"/>
    <w:rsid w:val="00022454"/>
    <w:rsid w:val="00030B53"/>
    <w:rsid w:val="0004025F"/>
    <w:rsid w:val="0004099A"/>
    <w:rsid w:val="00043AD4"/>
    <w:rsid w:val="00043E25"/>
    <w:rsid w:val="00046BC4"/>
    <w:rsid w:val="000624DA"/>
    <w:rsid w:val="00064229"/>
    <w:rsid w:val="00076724"/>
    <w:rsid w:val="00076AA3"/>
    <w:rsid w:val="00080906"/>
    <w:rsid w:val="00081AEA"/>
    <w:rsid w:val="0008280C"/>
    <w:rsid w:val="000A6C91"/>
    <w:rsid w:val="000B6AD7"/>
    <w:rsid w:val="000C5E5E"/>
    <w:rsid w:val="000D4D1F"/>
    <w:rsid w:val="000E1230"/>
    <w:rsid w:val="000E23FD"/>
    <w:rsid w:val="000E3873"/>
    <w:rsid w:val="000E4DE6"/>
    <w:rsid w:val="000E7F77"/>
    <w:rsid w:val="001057B8"/>
    <w:rsid w:val="00113F3D"/>
    <w:rsid w:val="00120B87"/>
    <w:rsid w:val="00124C32"/>
    <w:rsid w:val="0012542C"/>
    <w:rsid w:val="00127184"/>
    <w:rsid w:val="00133750"/>
    <w:rsid w:val="00134677"/>
    <w:rsid w:val="00147101"/>
    <w:rsid w:val="00152211"/>
    <w:rsid w:val="0015366D"/>
    <w:rsid w:val="00153992"/>
    <w:rsid w:val="0016024F"/>
    <w:rsid w:val="00162053"/>
    <w:rsid w:val="00164DF3"/>
    <w:rsid w:val="0017264D"/>
    <w:rsid w:val="00173005"/>
    <w:rsid w:val="00191552"/>
    <w:rsid w:val="00194EFC"/>
    <w:rsid w:val="0019577C"/>
    <w:rsid w:val="001B4654"/>
    <w:rsid w:val="001C7E7E"/>
    <w:rsid w:val="001E2184"/>
    <w:rsid w:val="001F4D87"/>
    <w:rsid w:val="00210EAC"/>
    <w:rsid w:val="00212E14"/>
    <w:rsid w:val="00212FD4"/>
    <w:rsid w:val="00217239"/>
    <w:rsid w:val="00220B41"/>
    <w:rsid w:val="00237921"/>
    <w:rsid w:val="002452EE"/>
    <w:rsid w:val="00252414"/>
    <w:rsid w:val="00256647"/>
    <w:rsid w:val="00266BA8"/>
    <w:rsid w:val="00266F2A"/>
    <w:rsid w:val="00272D7E"/>
    <w:rsid w:val="002762FF"/>
    <w:rsid w:val="00285618"/>
    <w:rsid w:val="002960D3"/>
    <w:rsid w:val="002A6A58"/>
    <w:rsid w:val="002B1303"/>
    <w:rsid w:val="002B22F9"/>
    <w:rsid w:val="002B36FF"/>
    <w:rsid w:val="002D2110"/>
    <w:rsid w:val="002D58C4"/>
    <w:rsid w:val="002E0E16"/>
    <w:rsid w:val="002E1B8C"/>
    <w:rsid w:val="002E3977"/>
    <w:rsid w:val="002E7DE9"/>
    <w:rsid w:val="002F3006"/>
    <w:rsid w:val="002F6A5A"/>
    <w:rsid w:val="00306914"/>
    <w:rsid w:val="00310931"/>
    <w:rsid w:val="003278B7"/>
    <w:rsid w:val="0034320C"/>
    <w:rsid w:val="00360693"/>
    <w:rsid w:val="0036677A"/>
    <w:rsid w:val="00367CE1"/>
    <w:rsid w:val="0037001D"/>
    <w:rsid w:val="00370386"/>
    <w:rsid w:val="003913CF"/>
    <w:rsid w:val="00391CDE"/>
    <w:rsid w:val="0039418F"/>
    <w:rsid w:val="00395342"/>
    <w:rsid w:val="003A344A"/>
    <w:rsid w:val="003A46A1"/>
    <w:rsid w:val="003A4D67"/>
    <w:rsid w:val="003B28E7"/>
    <w:rsid w:val="003B763F"/>
    <w:rsid w:val="003C16BB"/>
    <w:rsid w:val="003C3717"/>
    <w:rsid w:val="003C4BAF"/>
    <w:rsid w:val="003D5BD9"/>
    <w:rsid w:val="003E4823"/>
    <w:rsid w:val="004144AD"/>
    <w:rsid w:val="00414F30"/>
    <w:rsid w:val="00416044"/>
    <w:rsid w:val="00416F97"/>
    <w:rsid w:val="004237C3"/>
    <w:rsid w:val="00426069"/>
    <w:rsid w:val="00436203"/>
    <w:rsid w:val="00445502"/>
    <w:rsid w:val="004617F4"/>
    <w:rsid w:val="00470A9D"/>
    <w:rsid w:val="004771DC"/>
    <w:rsid w:val="00483AFD"/>
    <w:rsid w:val="00495CAD"/>
    <w:rsid w:val="0049696E"/>
    <w:rsid w:val="004974EA"/>
    <w:rsid w:val="004A4FF5"/>
    <w:rsid w:val="004B2BF1"/>
    <w:rsid w:val="004B42AB"/>
    <w:rsid w:val="004C4622"/>
    <w:rsid w:val="004C54AA"/>
    <w:rsid w:val="004D0BAA"/>
    <w:rsid w:val="004D2B6E"/>
    <w:rsid w:val="004D3018"/>
    <w:rsid w:val="004E08CC"/>
    <w:rsid w:val="004E639B"/>
    <w:rsid w:val="0050069C"/>
    <w:rsid w:val="00505E56"/>
    <w:rsid w:val="00511C36"/>
    <w:rsid w:val="005170E6"/>
    <w:rsid w:val="00524B0E"/>
    <w:rsid w:val="00524F86"/>
    <w:rsid w:val="00533058"/>
    <w:rsid w:val="005344F8"/>
    <w:rsid w:val="00551427"/>
    <w:rsid w:val="00552177"/>
    <w:rsid w:val="00570486"/>
    <w:rsid w:val="00576AF4"/>
    <w:rsid w:val="005806AD"/>
    <w:rsid w:val="00581789"/>
    <w:rsid w:val="005949F2"/>
    <w:rsid w:val="00597B3F"/>
    <w:rsid w:val="005B0D7D"/>
    <w:rsid w:val="005B6CEB"/>
    <w:rsid w:val="005C6C00"/>
    <w:rsid w:val="005D2C95"/>
    <w:rsid w:val="005D3957"/>
    <w:rsid w:val="005D403C"/>
    <w:rsid w:val="005D529F"/>
    <w:rsid w:val="005E2BCC"/>
    <w:rsid w:val="0060764F"/>
    <w:rsid w:val="00612948"/>
    <w:rsid w:val="0061387B"/>
    <w:rsid w:val="00613B0A"/>
    <w:rsid w:val="00623803"/>
    <w:rsid w:val="00624D51"/>
    <w:rsid w:val="006426EF"/>
    <w:rsid w:val="006436DE"/>
    <w:rsid w:val="00645476"/>
    <w:rsid w:val="00646192"/>
    <w:rsid w:val="0065019F"/>
    <w:rsid w:val="006532DB"/>
    <w:rsid w:val="00663C09"/>
    <w:rsid w:val="00664FEB"/>
    <w:rsid w:val="00665DD2"/>
    <w:rsid w:val="00675395"/>
    <w:rsid w:val="00680AA6"/>
    <w:rsid w:val="006960A8"/>
    <w:rsid w:val="006A0D9A"/>
    <w:rsid w:val="006B4E75"/>
    <w:rsid w:val="006C62D2"/>
    <w:rsid w:val="006C777B"/>
    <w:rsid w:val="006D49E0"/>
    <w:rsid w:val="006E0B86"/>
    <w:rsid w:val="006F3C36"/>
    <w:rsid w:val="006F3CC7"/>
    <w:rsid w:val="006F481E"/>
    <w:rsid w:val="006F7F3B"/>
    <w:rsid w:val="0070356F"/>
    <w:rsid w:val="0070385E"/>
    <w:rsid w:val="00706AB7"/>
    <w:rsid w:val="00711BC6"/>
    <w:rsid w:val="00716CE1"/>
    <w:rsid w:val="007252F8"/>
    <w:rsid w:val="00733DF3"/>
    <w:rsid w:val="0074225A"/>
    <w:rsid w:val="007457D8"/>
    <w:rsid w:val="007467AD"/>
    <w:rsid w:val="007537CB"/>
    <w:rsid w:val="00755EF3"/>
    <w:rsid w:val="00756775"/>
    <w:rsid w:val="00765828"/>
    <w:rsid w:val="00767169"/>
    <w:rsid w:val="007778C7"/>
    <w:rsid w:val="007939A1"/>
    <w:rsid w:val="007939C6"/>
    <w:rsid w:val="00797292"/>
    <w:rsid w:val="007A0094"/>
    <w:rsid w:val="007A54CF"/>
    <w:rsid w:val="007A76FE"/>
    <w:rsid w:val="007B42EB"/>
    <w:rsid w:val="007B7106"/>
    <w:rsid w:val="007B7E5E"/>
    <w:rsid w:val="007C2766"/>
    <w:rsid w:val="007C3C4E"/>
    <w:rsid w:val="007C5245"/>
    <w:rsid w:val="007D3786"/>
    <w:rsid w:val="007D6434"/>
    <w:rsid w:val="007D78C5"/>
    <w:rsid w:val="007E1518"/>
    <w:rsid w:val="007F280D"/>
    <w:rsid w:val="00820CA7"/>
    <w:rsid w:val="00824862"/>
    <w:rsid w:val="00857DBE"/>
    <w:rsid w:val="00863768"/>
    <w:rsid w:val="0086726E"/>
    <w:rsid w:val="008848F2"/>
    <w:rsid w:val="00885004"/>
    <w:rsid w:val="00887444"/>
    <w:rsid w:val="008A28D0"/>
    <w:rsid w:val="008D064D"/>
    <w:rsid w:val="008D38B2"/>
    <w:rsid w:val="008E3CAF"/>
    <w:rsid w:val="008E40AF"/>
    <w:rsid w:val="008F5EC0"/>
    <w:rsid w:val="00904FF6"/>
    <w:rsid w:val="00906B7D"/>
    <w:rsid w:val="00915787"/>
    <w:rsid w:val="009210FC"/>
    <w:rsid w:val="00925C26"/>
    <w:rsid w:val="00930501"/>
    <w:rsid w:val="00933055"/>
    <w:rsid w:val="00933F13"/>
    <w:rsid w:val="009437C6"/>
    <w:rsid w:val="00947F79"/>
    <w:rsid w:val="009563A0"/>
    <w:rsid w:val="009609BC"/>
    <w:rsid w:val="0096774A"/>
    <w:rsid w:val="009742DE"/>
    <w:rsid w:val="00974CF2"/>
    <w:rsid w:val="00982D64"/>
    <w:rsid w:val="00984BF7"/>
    <w:rsid w:val="009873AF"/>
    <w:rsid w:val="00987C45"/>
    <w:rsid w:val="00992590"/>
    <w:rsid w:val="00997EDC"/>
    <w:rsid w:val="009B1F3C"/>
    <w:rsid w:val="009B46B4"/>
    <w:rsid w:val="009B6E5C"/>
    <w:rsid w:val="009C2144"/>
    <w:rsid w:val="009C2D73"/>
    <w:rsid w:val="009C3EBE"/>
    <w:rsid w:val="009C41DA"/>
    <w:rsid w:val="009D4C84"/>
    <w:rsid w:val="009D66C8"/>
    <w:rsid w:val="009E527F"/>
    <w:rsid w:val="009F2771"/>
    <w:rsid w:val="009F2AF3"/>
    <w:rsid w:val="009F2C1B"/>
    <w:rsid w:val="009F4B49"/>
    <w:rsid w:val="009F680B"/>
    <w:rsid w:val="00A03CB5"/>
    <w:rsid w:val="00A03E93"/>
    <w:rsid w:val="00A05913"/>
    <w:rsid w:val="00A05B74"/>
    <w:rsid w:val="00A1167A"/>
    <w:rsid w:val="00A15B47"/>
    <w:rsid w:val="00A21EB6"/>
    <w:rsid w:val="00A24E7E"/>
    <w:rsid w:val="00A3040C"/>
    <w:rsid w:val="00A30D31"/>
    <w:rsid w:val="00A30F53"/>
    <w:rsid w:val="00A323CF"/>
    <w:rsid w:val="00A331EF"/>
    <w:rsid w:val="00A363D6"/>
    <w:rsid w:val="00A476C7"/>
    <w:rsid w:val="00A603FD"/>
    <w:rsid w:val="00A60924"/>
    <w:rsid w:val="00A641FE"/>
    <w:rsid w:val="00A66864"/>
    <w:rsid w:val="00A940B4"/>
    <w:rsid w:val="00AB040E"/>
    <w:rsid w:val="00AB7ED9"/>
    <w:rsid w:val="00AC310D"/>
    <w:rsid w:val="00AC65B8"/>
    <w:rsid w:val="00AC7B70"/>
    <w:rsid w:val="00AD2855"/>
    <w:rsid w:val="00AD4744"/>
    <w:rsid w:val="00AD6BD0"/>
    <w:rsid w:val="00AD7A92"/>
    <w:rsid w:val="00AE7E19"/>
    <w:rsid w:val="00AF3907"/>
    <w:rsid w:val="00AF5B17"/>
    <w:rsid w:val="00AF6C90"/>
    <w:rsid w:val="00B0222F"/>
    <w:rsid w:val="00B0570F"/>
    <w:rsid w:val="00B1036A"/>
    <w:rsid w:val="00B1209B"/>
    <w:rsid w:val="00B174FC"/>
    <w:rsid w:val="00B20245"/>
    <w:rsid w:val="00B20419"/>
    <w:rsid w:val="00B2150E"/>
    <w:rsid w:val="00B30B7B"/>
    <w:rsid w:val="00B30EFB"/>
    <w:rsid w:val="00B31845"/>
    <w:rsid w:val="00B36D14"/>
    <w:rsid w:val="00B373EF"/>
    <w:rsid w:val="00B37F61"/>
    <w:rsid w:val="00B47952"/>
    <w:rsid w:val="00B52BD0"/>
    <w:rsid w:val="00B5337D"/>
    <w:rsid w:val="00B5375F"/>
    <w:rsid w:val="00B63A1B"/>
    <w:rsid w:val="00B65651"/>
    <w:rsid w:val="00B706B8"/>
    <w:rsid w:val="00B72497"/>
    <w:rsid w:val="00B7694C"/>
    <w:rsid w:val="00B82F93"/>
    <w:rsid w:val="00B94C15"/>
    <w:rsid w:val="00BB5A32"/>
    <w:rsid w:val="00BC5D5B"/>
    <w:rsid w:val="00BC6B36"/>
    <w:rsid w:val="00BD2452"/>
    <w:rsid w:val="00BE2C5B"/>
    <w:rsid w:val="00BE59CE"/>
    <w:rsid w:val="00BE628F"/>
    <w:rsid w:val="00BF07C5"/>
    <w:rsid w:val="00BF754D"/>
    <w:rsid w:val="00C00B1B"/>
    <w:rsid w:val="00C00E40"/>
    <w:rsid w:val="00C15702"/>
    <w:rsid w:val="00C310D2"/>
    <w:rsid w:val="00C34CBB"/>
    <w:rsid w:val="00C35BDA"/>
    <w:rsid w:val="00C46C30"/>
    <w:rsid w:val="00C515AB"/>
    <w:rsid w:val="00C57D0A"/>
    <w:rsid w:val="00C61D7C"/>
    <w:rsid w:val="00C6243D"/>
    <w:rsid w:val="00C62EA9"/>
    <w:rsid w:val="00C821F0"/>
    <w:rsid w:val="00C82DEE"/>
    <w:rsid w:val="00C85504"/>
    <w:rsid w:val="00C914E9"/>
    <w:rsid w:val="00C956B9"/>
    <w:rsid w:val="00CA2425"/>
    <w:rsid w:val="00CA5D3B"/>
    <w:rsid w:val="00CB4030"/>
    <w:rsid w:val="00CB443C"/>
    <w:rsid w:val="00CB6F7C"/>
    <w:rsid w:val="00CB735B"/>
    <w:rsid w:val="00CD32FE"/>
    <w:rsid w:val="00CE0160"/>
    <w:rsid w:val="00CE52F8"/>
    <w:rsid w:val="00CE743A"/>
    <w:rsid w:val="00CE7A5D"/>
    <w:rsid w:val="00CF6F47"/>
    <w:rsid w:val="00CF7B8A"/>
    <w:rsid w:val="00D064C2"/>
    <w:rsid w:val="00D1246C"/>
    <w:rsid w:val="00D14A56"/>
    <w:rsid w:val="00D214C0"/>
    <w:rsid w:val="00D22817"/>
    <w:rsid w:val="00D3749F"/>
    <w:rsid w:val="00D47B1D"/>
    <w:rsid w:val="00D53C2F"/>
    <w:rsid w:val="00D544EA"/>
    <w:rsid w:val="00D557CF"/>
    <w:rsid w:val="00D7117F"/>
    <w:rsid w:val="00D76741"/>
    <w:rsid w:val="00DA5D63"/>
    <w:rsid w:val="00DA672B"/>
    <w:rsid w:val="00DB2744"/>
    <w:rsid w:val="00DB6CF6"/>
    <w:rsid w:val="00DC078A"/>
    <w:rsid w:val="00DC2060"/>
    <w:rsid w:val="00DD571A"/>
    <w:rsid w:val="00DF242B"/>
    <w:rsid w:val="00E0331C"/>
    <w:rsid w:val="00E03F9A"/>
    <w:rsid w:val="00E20824"/>
    <w:rsid w:val="00E2389A"/>
    <w:rsid w:val="00E310A4"/>
    <w:rsid w:val="00E33D0A"/>
    <w:rsid w:val="00E340D9"/>
    <w:rsid w:val="00E4426B"/>
    <w:rsid w:val="00E479CF"/>
    <w:rsid w:val="00E54FBF"/>
    <w:rsid w:val="00E668E6"/>
    <w:rsid w:val="00E71DE2"/>
    <w:rsid w:val="00E751BB"/>
    <w:rsid w:val="00E818CA"/>
    <w:rsid w:val="00E844D3"/>
    <w:rsid w:val="00E867BA"/>
    <w:rsid w:val="00E97172"/>
    <w:rsid w:val="00EA48F8"/>
    <w:rsid w:val="00EB0A26"/>
    <w:rsid w:val="00EC27F7"/>
    <w:rsid w:val="00EC2E8A"/>
    <w:rsid w:val="00EC424F"/>
    <w:rsid w:val="00EF1CFF"/>
    <w:rsid w:val="00EF281C"/>
    <w:rsid w:val="00EF4C54"/>
    <w:rsid w:val="00F02032"/>
    <w:rsid w:val="00F03677"/>
    <w:rsid w:val="00F04E5D"/>
    <w:rsid w:val="00F07017"/>
    <w:rsid w:val="00F07B09"/>
    <w:rsid w:val="00F12BCC"/>
    <w:rsid w:val="00F1423D"/>
    <w:rsid w:val="00F21283"/>
    <w:rsid w:val="00F21B92"/>
    <w:rsid w:val="00F23E8E"/>
    <w:rsid w:val="00F26302"/>
    <w:rsid w:val="00F27EDB"/>
    <w:rsid w:val="00F3632B"/>
    <w:rsid w:val="00F36D12"/>
    <w:rsid w:val="00F43FA9"/>
    <w:rsid w:val="00F45E48"/>
    <w:rsid w:val="00F53DAC"/>
    <w:rsid w:val="00F54834"/>
    <w:rsid w:val="00F63BA6"/>
    <w:rsid w:val="00F7278A"/>
    <w:rsid w:val="00F73077"/>
    <w:rsid w:val="00F73818"/>
    <w:rsid w:val="00F75352"/>
    <w:rsid w:val="00F87169"/>
    <w:rsid w:val="00FA0D83"/>
    <w:rsid w:val="00FA4D84"/>
    <w:rsid w:val="00FA6110"/>
    <w:rsid w:val="00FB3502"/>
    <w:rsid w:val="00FB39DD"/>
    <w:rsid w:val="00FB7828"/>
    <w:rsid w:val="00FB7D46"/>
    <w:rsid w:val="00FC33FB"/>
    <w:rsid w:val="00FD3885"/>
    <w:rsid w:val="00FE2454"/>
    <w:rsid w:val="00FF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C9B00F"/>
  <w15:chartTrackingRefBased/>
  <w15:docId w15:val="{7F10309A-CAE2-41A5-9211-3C00FE57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3A46A1"/>
    <w:pPr>
      <w:tabs>
        <w:tab w:val="right" w:pos="4649"/>
      </w:tabs>
      <w:ind w:firstLine="284"/>
      <w:jc w:val="both"/>
    </w:pPr>
  </w:style>
  <w:style w:type="paragraph" w:styleId="1">
    <w:name w:val="heading 1"/>
    <w:basedOn w:val="a2"/>
    <w:next w:val="a2"/>
    <w:qFormat/>
    <w:rsid w:val="005B0D7D"/>
    <w:pPr>
      <w:keepNext/>
      <w:keepLines/>
      <w:pageBreakBefore/>
      <w:suppressAutoHyphens/>
      <w:spacing w:after="360"/>
      <w:ind w:firstLine="0"/>
      <w:jc w:val="center"/>
      <w:outlineLvl w:val="0"/>
    </w:pPr>
    <w:rPr>
      <w:b/>
      <w:bCs/>
      <w:caps/>
      <w:kern w:val="32"/>
      <w:sz w:val="28"/>
      <w:szCs w:val="28"/>
    </w:rPr>
  </w:style>
  <w:style w:type="paragraph" w:styleId="21">
    <w:name w:val="heading 2"/>
    <w:basedOn w:val="a3"/>
    <w:next w:val="a2"/>
    <w:qFormat/>
    <w:rsid w:val="005B0D7D"/>
    <w:pPr>
      <w:keepNext/>
      <w:suppressAutoHyphens/>
      <w:spacing w:after="120" w:line="320" w:lineRule="exact"/>
      <w:jc w:val="center"/>
      <w:outlineLvl w:val="1"/>
    </w:pPr>
    <w:rPr>
      <w:b/>
      <w:bCs/>
      <w:sz w:val="28"/>
    </w:rPr>
  </w:style>
  <w:style w:type="paragraph" w:styleId="31">
    <w:name w:val="heading 3"/>
    <w:basedOn w:val="a3"/>
    <w:next w:val="a2"/>
    <w:link w:val="32"/>
    <w:uiPriority w:val="99"/>
    <w:qFormat/>
    <w:rsid w:val="005B0D7D"/>
    <w:pPr>
      <w:keepNext/>
      <w:suppressAutoHyphens/>
      <w:spacing w:before="120" w:after="120"/>
      <w:jc w:val="center"/>
      <w:outlineLvl w:val="2"/>
    </w:pPr>
    <w:rPr>
      <w:b/>
      <w:bCs/>
      <w:i/>
      <w:iCs/>
    </w:rPr>
  </w:style>
  <w:style w:type="paragraph" w:styleId="41">
    <w:name w:val="heading 4"/>
    <w:basedOn w:val="a3"/>
    <w:next w:val="a2"/>
    <w:qFormat/>
    <w:rsid w:val="005B0D7D"/>
    <w:pPr>
      <w:keepNext/>
      <w:spacing w:before="120" w:after="120"/>
      <w:jc w:val="center"/>
      <w:outlineLvl w:val="3"/>
    </w:pPr>
    <w:rPr>
      <w:i/>
      <w:iCs/>
      <w:u w:val="single"/>
    </w:rPr>
  </w:style>
  <w:style w:type="paragraph" w:styleId="51">
    <w:name w:val="heading 5"/>
    <w:basedOn w:val="a2"/>
    <w:next w:val="a2"/>
    <w:link w:val="52"/>
    <w:semiHidden/>
    <w:unhideWhenUsed/>
    <w:qFormat/>
    <w:rsid w:val="007567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2"/>
    <w:next w:val="a2"/>
    <w:link w:val="60"/>
    <w:semiHidden/>
    <w:unhideWhenUsed/>
    <w:qFormat/>
    <w:rsid w:val="007567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2"/>
    <w:next w:val="a2"/>
    <w:link w:val="70"/>
    <w:semiHidden/>
    <w:unhideWhenUsed/>
    <w:qFormat/>
    <w:rsid w:val="0075677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75677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semiHidden/>
    <w:unhideWhenUsed/>
    <w:qFormat/>
    <w:rsid w:val="0075677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Equation">
    <w:name w:val="Equation"/>
    <w:basedOn w:val="a3"/>
    <w:next w:val="a2"/>
    <w:rsid w:val="00CD32FE"/>
    <w:pPr>
      <w:tabs>
        <w:tab w:val="right" w:pos="9639"/>
      </w:tabs>
      <w:spacing w:before="120" w:after="120"/>
      <w:ind w:left="284"/>
    </w:pPr>
  </w:style>
  <w:style w:type="character" w:styleId="a7">
    <w:name w:val="Hyperlink"/>
    <w:rsid w:val="005B0D7D"/>
    <w:rPr>
      <w:color w:val="0000FF"/>
      <w:u w:val="single"/>
    </w:rPr>
  </w:style>
  <w:style w:type="paragraph" w:customStyle="1" w:styleId="81">
    <w:name w:val="Обычный + 8 пт"/>
    <w:aliases w:val="Первая строка:  0 см,Перед:  500 пт"/>
    <w:basedOn w:val="a2"/>
    <w:rsid w:val="005B0D7D"/>
    <w:pPr>
      <w:tabs>
        <w:tab w:val="left" w:pos="9639"/>
      </w:tabs>
      <w:spacing w:before="10000"/>
      <w:ind w:firstLine="0"/>
    </w:pPr>
    <w:rPr>
      <w:sz w:val="16"/>
      <w:szCs w:val="16"/>
    </w:rPr>
  </w:style>
  <w:style w:type="paragraph" w:customStyle="1" w:styleId="NextEq">
    <w:name w:val="Next_Eq"/>
    <w:basedOn w:val="a3"/>
    <w:rsid w:val="005B0D7D"/>
    <w:pPr>
      <w:tabs>
        <w:tab w:val="right" w:pos="4649"/>
      </w:tabs>
      <w:jc w:val="both"/>
    </w:pPr>
  </w:style>
  <w:style w:type="paragraph" w:styleId="a8">
    <w:name w:val="header"/>
    <w:basedOn w:val="a2"/>
    <w:rsid w:val="005B0D7D"/>
    <w:pPr>
      <w:suppressLineNumbers/>
      <w:pBdr>
        <w:bottom w:val="single" w:sz="4" w:space="1" w:color="auto"/>
      </w:pBdr>
      <w:tabs>
        <w:tab w:val="clear" w:pos="4649"/>
        <w:tab w:val="right" w:pos="9639"/>
      </w:tabs>
      <w:suppressAutoHyphens/>
      <w:ind w:firstLine="0"/>
    </w:pPr>
    <w:rPr>
      <w:sz w:val="16"/>
    </w:rPr>
  </w:style>
  <w:style w:type="paragraph" w:customStyle="1" w:styleId="Fig">
    <w:name w:val="Fig"/>
    <w:basedOn w:val="a3"/>
    <w:rsid w:val="005B0D7D"/>
    <w:pPr>
      <w:keepLines/>
      <w:suppressAutoHyphens/>
      <w:spacing w:before="120" w:after="120"/>
      <w:jc w:val="center"/>
    </w:pPr>
    <w:rPr>
      <w:i/>
      <w:iCs/>
      <w:sz w:val="18"/>
    </w:rPr>
  </w:style>
  <w:style w:type="paragraph" w:styleId="a9">
    <w:name w:val="footer"/>
    <w:basedOn w:val="a8"/>
    <w:rsid w:val="005B0D7D"/>
    <w:pPr>
      <w:pBdr>
        <w:top w:val="single" w:sz="4" w:space="1" w:color="auto"/>
        <w:bottom w:val="none" w:sz="0" w:space="0" w:color="auto"/>
      </w:pBdr>
      <w:jc w:val="left"/>
    </w:pPr>
  </w:style>
  <w:style w:type="paragraph" w:styleId="aa">
    <w:name w:val="Body Text"/>
    <w:basedOn w:val="a2"/>
    <w:link w:val="ab"/>
    <w:rsid w:val="005B0D7D"/>
    <w:pPr>
      <w:spacing w:line="360" w:lineRule="auto"/>
      <w:ind w:firstLine="0"/>
      <w:jc w:val="center"/>
    </w:pPr>
    <w:rPr>
      <w:rFonts w:ascii="Arial" w:hAnsi="Arial"/>
      <w:sz w:val="24"/>
    </w:rPr>
  </w:style>
  <w:style w:type="character" w:styleId="ac">
    <w:name w:val="page number"/>
    <w:rsid w:val="005B0D7D"/>
    <w:rPr>
      <w:rFonts w:ascii="Times New Roman" w:hAnsi="Times New Roman"/>
      <w:sz w:val="20"/>
      <w:szCs w:val="20"/>
    </w:rPr>
  </w:style>
  <w:style w:type="paragraph" w:customStyle="1" w:styleId="a1">
    <w:name w:val="Литература"/>
    <w:basedOn w:val="a2"/>
    <w:link w:val="ad"/>
    <w:rsid w:val="005B0D7D"/>
    <w:pPr>
      <w:numPr>
        <w:numId w:val="9"/>
      </w:numPr>
    </w:pPr>
    <w:rPr>
      <w:sz w:val="18"/>
    </w:rPr>
  </w:style>
  <w:style w:type="paragraph" w:customStyle="1" w:styleId="a3">
    <w:name w:val="=Базовый="/>
    <w:rsid w:val="00C310D2"/>
  </w:style>
  <w:style w:type="paragraph" w:styleId="ae">
    <w:name w:val="Balloon Text"/>
    <w:basedOn w:val="a2"/>
    <w:semiHidden/>
    <w:rsid w:val="005B0D7D"/>
    <w:rPr>
      <w:rFonts w:ascii="Tahoma" w:hAnsi="Tahoma" w:cs="Tahoma"/>
      <w:sz w:val="16"/>
      <w:szCs w:val="16"/>
    </w:rPr>
  </w:style>
  <w:style w:type="paragraph" w:customStyle="1" w:styleId="Authors">
    <w:name w:val="Authors"/>
    <w:basedOn w:val="a3"/>
    <w:rsid w:val="005B0D7D"/>
    <w:pPr>
      <w:jc w:val="center"/>
    </w:pPr>
    <w:rPr>
      <w:i/>
    </w:rPr>
  </w:style>
  <w:style w:type="paragraph" w:customStyle="1" w:styleId="Annotation">
    <w:name w:val="Annotation"/>
    <w:basedOn w:val="a3"/>
    <w:next w:val="a2"/>
    <w:rsid w:val="005B0D7D"/>
    <w:pPr>
      <w:spacing w:after="120"/>
      <w:ind w:left="851" w:right="851" w:firstLine="284"/>
      <w:jc w:val="both"/>
    </w:pPr>
  </w:style>
  <w:style w:type="paragraph" w:styleId="af">
    <w:name w:val="Normal (Web)"/>
    <w:basedOn w:val="a2"/>
    <w:rsid w:val="005B0D7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32">
    <w:name w:val="Заголовок 3 Знак"/>
    <w:link w:val="31"/>
    <w:uiPriority w:val="99"/>
    <w:locked/>
    <w:rsid w:val="005B0D7D"/>
    <w:rPr>
      <w:b/>
      <w:bCs/>
      <w:i/>
      <w:iCs/>
    </w:rPr>
  </w:style>
  <w:style w:type="paragraph" w:styleId="HTML">
    <w:name w:val="HTML Preformatted"/>
    <w:basedOn w:val="a2"/>
    <w:link w:val="HTML0"/>
    <w:uiPriority w:val="99"/>
    <w:unhideWhenUsed/>
    <w:rsid w:val="005B0D7D"/>
    <w:pPr>
      <w:tabs>
        <w:tab w:val="clear" w:pos="46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5B0D7D"/>
    <w:rPr>
      <w:rFonts w:ascii="Courier New" w:hAnsi="Courier New" w:cs="Courier New"/>
    </w:rPr>
  </w:style>
  <w:style w:type="paragraph" w:customStyle="1" w:styleId="References">
    <w:name w:val="References"/>
    <w:basedOn w:val="a1"/>
    <w:link w:val="References0"/>
    <w:qFormat/>
    <w:rsid w:val="005B0D7D"/>
    <w:pPr>
      <w:numPr>
        <w:numId w:val="10"/>
      </w:numPr>
      <w:tabs>
        <w:tab w:val="clear" w:pos="4649"/>
        <w:tab w:val="left" w:pos="369"/>
      </w:tabs>
    </w:pPr>
  </w:style>
  <w:style w:type="character" w:customStyle="1" w:styleId="References0">
    <w:name w:val="References Знак"/>
    <w:link w:val="References"/>
    <w:rsid w:val="005B0D7D"/>
    <w:rPr>
      <w:sz w:val="18"/>
    </w:rPr>
  </w:style>
  <w:style w:type="character" w:customStyle="1" w:styleId="data">
    <w:name w:val="data"/>
    <w:rsid w:val="005B0D7D"/>
  </w:style>
  <w:style w:type="character" w:customStyle="1" w:styleId="ad">
    <w:name w:val="Литература Знак"/>
    <w:link w:val="a1"/>
    <w:rsid w:val="005B0D7D"/>
    <w:rPr>
      <w:sz w:val="18"/>
    </w:rPr>
  </w:style>
  <w:style w:type="character" w:customStyle="1" w:styleId="shorttext">
    <w:name w:val="short_text"/>
    <w:rsid w:val="005B0D7D"/>
  </w:style>
  <w:style w:type="character" w:styleId="af0">
    <w:name w:val="Strong"/>
    <w:uiPriority w:val="22"/>
    <w:qFormat/>
    <w:rsid w:val="005B0D7D"/>
    <w:rPr>
      <w:b/>
      <w:bCs/>
    </w:rPr>
  </w:style>
  <w:style w:type="character" w:customStyle="1" w:styleId="tlid-translation">
    <w:name w:val="tlid-translation"/>
    <w:rsid w:val="005B0D7D"/>
  </w:style>
  <w:style w:type="character" w:customStyle="1" w:styleId="hgkelc">
    <w:name w:val="hgkelc"/>
    <w:rsid w:val="005B0D7D"/>
  </w:style>
  <w:style w:type="paragraph" w:styleId="af1">
    <w:name w:val="Revision"/>
    <w:hidden/>
    <w:uiPriority w:val="99"/>
    <w:semiHidden/>
    <w:rsid w:val="00FA6110"/>
  </w:style>
  <w:style w:type="character" w:styleId="af2">
    <w:name w:val="Unresolved Mention"/>
    <w:basedOn w:val="a4"/>
    <w:uiPriority w:val="99"/>
    <w:semiHidden/>
    <w:unhideWhenUsed/>
    <w:rsid w:val="00706AB7"/>
    <w:rPr>
      <w:color w:val="605E5C"/>
      <w:shd w:val="clear" w:color="auto" w:fill="E1DFDD"/>
    </w:rPr>
  </w:style>
  <w:style w:type="character" w:styleId="af3">
    <w:name w:val="FollowedHyperlink"/>
    <w:basedOn w:val="a4"/>
    <w:rsid w:val="00B63A1B"/>
    <w:rPr>
      <w:color w:val="954F72" w:themeColor="followedHyperlink"/>
      <w:u w:val="single"/>
    </w:rPr>
  </w:style>
  <w:style w:type="paragraph" w:styleId="af4">
    <w:name w:val="List Paragraph"/>
    <w:basedOn w:val="a2"/>
    <w:uiPriority w:val="34"/>
    <w:qFormat/>
    <w:rsid w:val="00F26302"/>
    <w:pPr>
      <w:ind w:left="720"/>
      <w:contextualSpacing/>
    </w:pPr>
  </w:style>
  <w:style w:type="character" w:styleId="af5">
    <w:name w:val="annotation reference"/>
    <w:basedOn w:val="a4"/>
    <w:rsid w:val="0060764F"/>
    <w:rPr>
      <w:sz w:val="16"/>
      <w:szCs w:val="16"/>
    </w:rPr>
  </w:style>
  <w:style w:type="paragraph" w:styleId="af6">
    <w:name w:val="annotation text"/>
    <w:basedOn w:val="a2"/>
    <w:link w:val="af7"/>
    <w:rsid w:val="0060764F"/>
  </w:style>
  <w:style w:type="character" w:customStyle="1" w:styleId="af7">
    <w:name w:val="Текст примечания Знак"/>
    <w:basedOn w:val="a4"/>
    <w:link w:val="af6"/>
    <w:rsid w:val="0060764F"/>
  </w:style>
  <w:style w:type="paragraph" w:styleId="af8">
    <w:name w:val="annotation subject"/>
    <w:basedOn w:val="af6"/>
    <w:next w:val="af6"/>
    <w:link w:val="af9"/>
    <w:rsid w:val="0060764F"/>
    <w:rPr>
      <w:b/>
      <w:bCs/>
    </w:rPr>
  </w:style>
  <w:style w:type="character" w:customStyle="1" w:styleId="af9">
    <w:name w:val="Тема примечания Знак"/>
    <w:basedOn w:val="af7"/>
    <w:link w:val="af8"/>
    <w:rsid w:val="0060764F"/>
    <w:rPr>
      <w:b/>
      <w:bCs/>
    </w:rPr>
  </w:style>
  <w:style w:type="table" w:styleId="afa">
    <w:name w:val="Table Grid"/>
    <w:basedOn w:val="a5"/>
    <w:rsid w:val="005D3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1">
    <w:name w:val="HTML Address"/>
    <w:basedOn w:val="a2"/>
    <w:link w:val="HTML2"/>
    <w:rsid w:val="00756775"/>
    <w:rPr>
      <w:i/>
      <w:iCs/>
    </w:rPr>
  </w:style>
  <w:style w:type="character" w:customStyle="1" w:styleId="HTML2">
    <w:name w:val="Адрес HTML Знак"/>
    <w:basedOn w:val="a4"/>
    <w:link w:val="HTML1"/>
    <w:rsid w:val="00756775"/>
    <w:rPr>
      <w:i/>
      <w:iCs/>
    </w:rPr>
  </w:style>
  <w:style w:type="paragraph" w:styleId="afb">
    <w:name w:val="envelope address"/>
    <w:basedOn w:val="a2"/>
    <w:rsid w:val="0075677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c">
    <w:name w:val="No Spacing"/>
    <w:uiPriority w:val="1"/>
    <w:qFormat/>
    <w:rsid w:val="00756775"/>
    <w:pPr>
      <w:tabs>
        <w:tab w:val="right" w:pos="4649"/>
      </w:tabs>
      <w:ind w:firstLine="284"/>
      <w:jc w:val="both"/>
    </w:pPr>
  </w:style>
  <w:style w:type="paragraph" w:styleId="afd">
    <w:name w:val="Intense Quote"/>
    <w:basedOn w:val="a2"/>
    <w:next w:val="a2"/>
    <w:link w:val="afe"/>
    <w:uiPriority w:val="30"/>
    <w:qFormat/>
    <w:rsid w:val="0075677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e">
    <w:name w:val="Выделенная цитата Знак"/>
    <w:basedOn w:val="a4"/>
    <w:link w:val="afd"/>
    <w:uiPriority w:val="30"/>
    <w:rsid w:val="00756775"/>
    <w:rPr>
      <w:i/>
      <w:iCs/>
      <w:color w:val="4472C4" w:themeColor="accent1"/>
    </w:rPr>
  </w:style>
  <w:style w:type="paragraph" w:styleId="aff">
    <w:name w:val="Date"/>
    <w:basedOn w:val="a2"/>
    <w:next w:val="a2"/>
    <w:link w:val="aff0"/>
    <w:rsid w:val="00756775"/>
  </w:style>
  <w:style w:type="character" w:customStyle="1" w:styleId="aff0">
    <w:name w:val="Дата Знак"/>
    <w:basedOn w:val="a4"/>
    <w:link w:val="aff"/>
    <w:rsid w:val="00756775"/>
  </w:style>
  <w:style w:type="paragraph" w:styleId="aff1">
    <w:name w:val="Title"/>
    <w:basedOn w:val="a2"/>
    <w:next w:val="a2"/>
    <w:link w:val="aff2"/>
    <w:qFormat/>
    <w:rsid w:val="0075677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4"/>
    <w:link w:val="aff1"/>
    <w:rsid w:val="00756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52">
    <w:name w:val="Заголовок 5 Знак"/>
    <w:basedOn w:val="a4"/>
    <w:link w:val="51"/>
    <w:semiHidden/>
    <w:rsid w:val="007567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4"/>
    <w:link w:val="6"/>
    <w:semiHidden/>
    <w:rsid w:val="007567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75677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7567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7567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3">
    <w:name w:val="Note Heading"/>
    <w:basedOn w:val="a2"/>
    <w:next w:val="a2"/>
    <w:link w:val="aff4"/>
    <w:rsid w:val="00756775"/>
  </w:style>
  <w:style w:type="character" w:customStyle="1" w:styleId="aff4">
    <w:name w:val="Заголовок записки Знак"/>
    <w:basedOn w:val="a4"/>
    <w:link w:val="aff3"/>
    <w:rsid w:val="00756775"/>
  </w:style>
  <w:style w:type="paragraph" w:styleId="aff5">
    <w:name w:val="TOC Heading"/>
    <w:basedOn w:val="1"/>
    <w:next w:val="a2"/>
    <w:uiPriority w:val="39"/>
    <w:semiHidden/>
    <w:unhideWhenUsed/>
    <w:qFormat/>
    <w:rsid w:val="00756775"/>
    <w:pPr>
      <w:pageBreakBefore w:val="0"/>
      <w:suppressAutoHyphens w:val="0"/>
      <w:spacing w:before="240" w:after="0"/>
      <w:ind w:firstLine="284"/>
      <w:jc w:val="both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kern w:val="0"/>
      <w:sz w:val="32"/>
      <w:szCs w:val="32"/>
    </w:rPr>
  </w:style>
  <w:style w:type="paragraph" w:styleId="aff6">
    <w:name w:val="toa heading"/>
    <w:basedOn w:val="a2"/>
    <w:next w:val="a2"/>
    <w:rsid w:val="0075677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7">
    <w:name w:val="Body Text First Indent"/>
    <w:basedOn w:val="aa"/>
    <w:link w:val="aff8"/>
    <w:rsid w:val="00756775"/>
    <w:pPr>
      <w:spacing w:line="240" w:lineRule="exact"/>
      <w:ind w:firstLine="360"/>
      <w:jc w:val="both"/>
    </w:pPr>
    <w:rPr>
      <w:rFonts w:ascii="Times New Roman" w:hAnsi="Times New Roman"/>
      <w:sz w:val="20"/>
    </w:rPr>
  </w:style>
  <w:style w:type="character" w:customStyle="1" w:styleId="ab">
    <w:name w:val="Основной текст Знак"/>
    <w:basedOn w:val="a4"/>
    <w:link w:val="aa"/>
    <w:rsid w:val="00756775"/>
    <w:rPr>
      <w:rFonts w:ascii="Arial" w:hAnsi="Arial"/>
      <w:sz w:val="24"/>
    </w:rPr>
  </w:style>
  <w:style w:type="character" w:customStyle="1" w:styleId="aff8">
    <w:name w:val="Красная строка Знак"/>
    <w:basedOn w:val="ab"/>
    <w:link w:val="aff7"/>
    <w:rsid w:val="00756775"/>
    <w:rPr>
      <w:rFonts w:ascii="Arial" w:hAnsi="Arial"/>
      <w:sz w:val="24"/>
    </w:rPr>
  </w:style>
  <w:style w:type="paragraph" w:styleId="aff9">
    <w:name w:val="Body Text Indent"/>
    <w:basedOn w:val="a2"/>
    <w:link w:val="affa"/>
    <w:rsid w:val="00756775"/>
    <w:pPr>
      <w:spacing w:after="120"/>
      <w:ind w:left="283"/>
    </w:pPr>
  </w:style>
  <w:style w:type="character" w:customStyle="1" w:styleId="affa">
    <w:name w:val="Основной текст с отступом Знак"/>
    <w:basedOn w:val="a4"/>
    <w:link w:val="aff9"/>
    <w:rsid w:val="00756775"/>
  </w:style>
  <w:style w:type="paragraph" w:styleId="22">
    <w:name w:val="Body Text First Indent 2"/>
    <w:basedOn w:val="aff9"/>
    <w:link w:val="23"/>
    <w:rsid w:val="00756775"/>
    <w:pPr>
      <w:spacing w:after="0"/>
      <w:ind w:left="360" w:firstLine="360"/>
    </w:pPr>
  </w:style>
  <w:style w:type="character" w:customStyle="1" w:styleId="23">
    <w:name w:val="Красная строка 2 Знак"/>
    <w:basedOn w:val="affa"/>
    <w:link w:val="22"/>
    <w:rsid w:val="00756775"/>
  </w:style>
  <w:style w:type="paragraph" w:styleId="a0">
    <w:name w:val="List Bullet"/>
    <w:basedOn w:val="a2"/>
    <w:rsid w:val="00756775"/>
    <w:pPr>
      <w:numPr>
        <w:numId w:val="11"/>
      </w:numPr>
      <w:contextualSpacing/>
    </w:pPr>
  </w:style>
  <w:style w:type="paragraph" w:styleId="20">
    <w:name w:val="List Bullet 2"/>
    <w:basedOn w:val="a2"/>
    <w:rsid w:val="00756775"/>
    <w:pPr>
      <w:numPr>
        <w:numId w:val="12"/>
      </w:numPr>
      <w:contextualSpacing/>
    </w:pPr>
  </w:style>
  <w:style w:type="paragraph" w:styleId="30">
    <w:name w:val="List Bullet 3"/>
    <w:basedOn w:val="a2"/>
    <w:rsid w:val="00756775"/>
    <w:pPr>
      <w:numPr>
        <w:numId w:val="13"/>
      </w:numPr>
      <w:contextualSpacing/>
    </w:pPr>
  </w:style>
  <w:style w:type="paragraph" w:styleId="40">
    <w:name w:val="List Bullet 4"/>
    <w:basedOn w:val="a2"/>
    <w:rsid w:val="00756775"/>
    <w:pPr>
      <w:numPr>
        <w:numId w:val="14"/>
      </w:numPr>
      <w:contextualSpacing/>
    </w:pPr>
  </w:style>
  <w:style w:type="paragraph" w:styleId="50">
    <w:name w:val="List Bullet 5"/>
    <w:basedOn w:val="a2"/>
    <w:rsid w:val="00756775"/>
    <w:pPr>
      <w:numPr>
        <w:numId w:val="15"/>
      </w:numPr>
      <w:contextualSpacing/>
    </w:pPr>
  </w:style>
  <w:style w:type="paragraph" w:styleId="affb">
    <w:name w:val="caption"/>
    <w:basedOn w:val="a2"/>
    <w:next w:val="a2"/>
    <w:semiHidden/>
    <w:unhideWhenUsed/>
    <w:qFormat/>
    <w:rsid w:val="00756775"/>
    <w:pPr>
      <w:spacing w:after="200"/>
    </w:pPr>
    <w:rPr>
      <w:i/>
      <w:iCs/>
      <w:color w:val="44546A" w:themeColor="text2"/>
      <w:sz w:val="18"/>
      <w:szCs w:val="18"/>
    </w:rPr>
  </w:style>
  <w:style w:type="paragraph" w:styleId="a">
    <w:name w:val="List Number"/>
    <w:basedOn w:val="a2"/>
    <w:rsid w:val="00756775"/>
    <w:pPr>
      <w:numPr>
        <w:numId w:val="16"/>
      </w:numPr>
      <w:contextualSpacing/>
    </w:pPr>
  </w:style>
  <w:style w:type="paragraph" w:styleId="2">
    <w:name w:val="List Number 2"/>
    <w:basedOn w:val="a2"/>
    <w:rsid w:val="00756775"/>
    <w:pPr>
      <w:numPr>
        <w:numId w:val="17"/>
      </w:numPr>
      <w:contextualSpacing/>
    </w:pPr>
  </w:style>
  <w:style w:type="paragraph" w:styleId="3">
    <w:name w:val="List Number 3"/>
    <w:basedOn w:val="a2"/>
    <w:rsid w:val="00756775"/>
    <w:pPr>
      <w:numPr>
        <w:numId w:val="18"/>
      </w:numPr>
      <w:contextualSpacing/>
    </w:pPr>
  </w:style>
  <w:style w:type="paragraph" w:styleId="4">
    <w:name w:val="List Number 4"/>
    <w:basedOn w:val="a2"/>
    <w:rsid w:val="00756775"/>
    <w:pPr>
      <w:numPr>
        <w:numId w:val="19"/>
      </w:numPr>
      <w:contextualSpacing/>
    </w:pPr>
  </w:style>
  <w:style w:type="paragraph" w:styleId="5">
    <w:name w:val="List Number 5"/>
    <w:basedOn w:val="a2"/>
    <w:rsid w:val="00756775"/>
    <w:pPr>
      <w:numPr>
        <w:numId w:val="20"/>
      </w:numPr>
      <w:contextualSpacing/>
    </w:pPr>
  </w:style>
  <w:style w:type="paragraph" w:styleId="24">
    <w:name w:val="envelope return"/>
    <w:basedOn w:val="a2"/>
    <w:rsid w:val="00756775"/>
    <w:rPr>
      <w:rFonts w:asciiTheme="majorHAnsi" w:eastAsiaTheme="majorEastAsia" w:hAnsiTheme="majorHAnsi" w:cstheme="majorBidi"/>
    </w:rPr>
  </w:style>
  <w:style w:type="paragraph" w:styleId="affc">
    <w:name w:val="Normal Indent"/>
    <w:basedOn w:val="a2"/>
    <w:rsid w:val="00756775"/>
    <w:pPr>
      <w:ind w:left="708"/>
    </w:pPr>
  </w:style>
  <w:style w:type="paragraph" w:styleId="10">
    <w:name w:val="toc 1"/>
    <w:basedOn w:val="a2"/>
    <w:next w:val="a2"/>
    <w:autoRedefine/>
    <w:rsid w:val="00756775"/>
    <w:pPr>
      <w:tabs>
        <w:tab w:val="clear" w:pos="4649"/>
      </w:tabs>
      <w:spacing w:after="100"/>
    </w:pPr>
  </w:style>
  <w:style w:type="paragraph" w:styleId="25">
    <w:name w:val="toc 2"/>
    <w:basedOn w:val="a2"/>
    <w:next w:val="a2"/>
    <w:autoRedefine/>
    <w:rsid w:val="00756775"/>
    <w:pPr>
      <w:tabs>
        <w:tab w:val="clear" w:pos="4649"/>
      </w:tabs>
      <w:spacing w:after="100"/>
      <w:ind w:left="200"/>
    </w:pPr>
  </w:style>
  <w:style w:type="paragraph" w:styleId="33">
    <w:name w:val="toc 3"/>
    <w:basedOn w:val="a2"/>
    <w:next w:val="a2"/>
    <w:autoRedefine/>
    <w:rsid w:val="00756775"/>
    <w:pPr>
      <w:tabs>
        <w:tab w:val="clear" w:pos="4649"/>
      </w:tabs>
      <w:spacing w:after="100"/>
      <w:ind w:left="400"/>
    </w:pPr>
  </w:style>
  <w:style w:type="paragraph" w:styleId="42">
    <w:name w:val="toc 4"/>
    <w:basedOn w:val="a2"/>
    <w:next w:val="a2"/>
    <w:autoRedefine/>
    <w:rsid w:val="00756775"/>
    <w:pPr>
      <w:tabs>
        <w:tab w:val="clear" w:pos="4649"/>
      </w:tabs>
      <w:spacing w:after="100"/>
      <w:ind w:left="600"/>
    </w:pPr>
  </w:style>
  <w:style w:type="paragraph" w:styleId="53">
    <w:name w:val="toc 5"/>
    <w:basedOn w:val="a2"/>
    <w:next w:val="a2"/>
    <w:autoRedefine/>
    <w:rsid w:val="00756775"/>
    <w:pPr>
      <w:tabs>
        <w:tab w:val="clear" w:pos="4649"/>
      </w:tabs>
      <w:spacing w:after="100"/>
      <w:ind w:left="800"/>
    </w:pPr>
  </w:style>
  <w:style w:type="paragraph" w:styleId="61">
    <w:name w:val="toc 6"/>
    <w:basedOn w:val="a2"/>
    <w:next w:val="a2"/>
    <w:autoRedefine/>
    <w:rsid w:val="00756775"/>
    <w:pPr>
      <w:tabs>
        <w:tab w:val="clear" w:pos="4649"/>
      </w:tabs>
      <w:spacing w:after="100"/>
      <w:ind w:left="1000"/>
    </w:pPr>
  </w:style>
  <w:style w:type="paragraph" w:styleId="71">
    <w:name w:val="toc 7"/>
    <w:basedOn w:val="a2"/>
    <w:next w:val="a2"/>
    <w:autoRedefine/>
    <w:rsid w:val="00756775"/>
    <w:pPr>
      <w:tabs>
        <w:tab w:val="clear" w:pos="4649"/>
      </w:tabs>
      <w:spacing w:after="100"/>
      <w:ind w:left="1200"/>
    </w:pPr>
  </w:style>
  <w:style w:type="paragraph" w:styleId="82">
    <w:name w:val="toc 8"/>
    <w:basedOn w:val="a2"/>
    <w:next w:val="a2"/>
    <w:autoRedefine/>
    <w:rsid w:val="00756775"/>
    <w:pPr>
      <w:tabs>
        <w:tab w:val="clear" w:pos="4649"/>
      </w:tabs>
      <w:spacing w:after="100"/>
      <w:ind w:left="1400"/>
    </w:pPr>
  </w:style>
  <w:style w:type="paragraph" w:styleId="91">
    <w:name w:val="toc 9"/>
    <w:basedOn w:val="a2"/>
    <w:next w:val="a2"/>
    <w:autoRedefine/>
    <w:rsid w:val="00756775"/>
    <w:pPr>
      <w:tabs>
        <w:tab w:val="clear" w:pos="4649"/>
      </w:tabs>
      <w:spacing w:after="100"/>
      <w:ind w:left="1600"/>
    </w:pPr>
  </w:style>
  <w:style w:type="paragraph" w:styleId="26">
    <w:name w:val="Body Text 2"/>
    <w:basedOn w:val="a2"/>
    <w:link w:val="27"/>
    <w:rsid w:val="00756775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rsid w:val="00756775"/>
  </w:style>
  <w:style w:type="paragraph" w:styleId="34">
    <w:name w:val="Body Text 3"/>
    <w:basedOn w:val="a2"/>
    <w:link w:val="35"/>
    <w:rsid w:val="0075677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rsid w:val="00756775"/>
    <w:rPr>
      <w:sz w:val="16"/>
      <w:szCs w:val="16"/>
    </w:rPr>
  </w:style>
  <w:style w:type="paragraph" w:styleId="28">
    <w:name w:val="Body Text Indent 2"/>
    <w:basedOn w:val="a2"/>
    <w:link w:val="29"/>
    <w:rsid w:val="00756775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4"/>
    <w:link w:val="28"/>
    <w:rsid w:val="00756775"/>
  </w:style>
  <w:style w:type="paragraph" w:styleId="36">
    <w:name w:val="Body Text Indent 3"/>
    <w:basedOn w:val="a2"/>
    <w:link w:val="37"/>
    <w:rsid w:val="0075677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756775"/>
    <w:rPr>
      <w:sz w:val="16"/>
      <w:szCs w:val="16"/>
    </w:rPr>
  </w:style>
  <w:style w:type="paragraph" w:styleId="affd">
    <w:name w:val="table of figures"/>
    <w:basedOn w:val="a2"/>
    <w:next w:val="a2"/>
    <w:rsid w:val="00756775"/>
    <w:pPr>
      <w:tabs>
        <w:tab w:val="clear" w:pos="4649"/>
      </w:tabs>
    </w:pPr>
  </w:style>
  <w:style w:type="paragraph" w:styleId="affe">
    <w:name w:val="Subtitle"/>
    <w:basedOn w:val="a2"/>
    <w:next w:val="a2"/>
    <w:link w:val="afff"/>
    <w:qFormat/>
    <w:rsid w:val="00756775"/>
    <w:pPr>
      <w:numPr>
        <w:ilvl w:val="1"/>
      </w:numPr>
      <w:spacing w:after="160"/>
      <w:ind w:firstLine="284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">
    <w:name w:val="Подзаголовок Знак"/>
    <w:basedOn w:val="a4"/>
    <w:link w:val="affe"/>
    <w:rsid w:val="007567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ff0">
    <w:name w:val="Signature"/>
    <w:basedOn w:val="a2"/>
    <w:link w:val="afff1"/>
    <w:rsid w:val="00756775"/>
    <w:pPr>
      <w:ind w:left="4252"/>
    </w:pPr>
  </w:style>
  <w:style w:type="character" w:customStyle="1" w:styleId="afff1">
    <w:name w:val="Подпись Знак"/>
    <w:basedOn w:val="a4"/>
    <w:link w:val="afff0"/>
    <w:rsid w:val="00756775"/>
  </w:style>
  <w:style w:type="paragraph" w:styleId="afff2">
    <w:name w:val="Salutation"/>
    <w:basedOn w:val="a2"/>
    <w:next w:val="a2"/>
    <w:link w:val="afff3"/>
    <w:rsid w:val="00756775"/>
  </w:style>
  <w:style w:type="character" w:customStyle="1" w:styleId="afff3">
    <w:name w:val="Приветствие Знак"/>
    <w:basedOn w:val="a4"/>
    <w:link w:val="afff2"/>
    <w:rsid w:val="00756775"/>
  </w:style>
  <w:style w:type="paragraph" w:styleId="afff4">
    <w:name w:val="List Continue"/>
    <w:basedOn w:val="a2"/>
    <w:rsid w:val="00756775"/>
    <w:pPr>
      <w:spacing w:after="120"/>
      <w:ind w:left="283"/>
      <w:contextualSpacing/>
    </w:pPr>
  </w:style>
  <w:style w:type="paragraph" w:styleId="2a">
    <w:name w:val="List Continue 2"/>
    <w:basedOn w:val="a2"/>
    <w:rsid w:val="00756775"/>
    <w:pPr>
      <w:spacing w:after="120"/>
      <w:ind w:left="566"/>
      <w:contextualSpacing/>
    </w:pPr>
  </w:style>
  <w:style w:type="paragraph" w:styleId="38">
    <w:name w:val="List Continue 3"/>
    <w:basedOn w:val="a2"/>
    <w:rsid w:val="00756775"/>
    <w:pPr>
      <w:spacing w:after="120"/>
      <w:ind w:left="849"/>
      <w:contextualSpacing/>
    </w:pPr>
  </w:style>
  <w:style w:type="paragraph" w:styleId="43">
    <w:name w:val="List Continue 4"/>
    <w:basedOn w:val="a2"/>
    <w:rsid w:val="00756775"/>
    <w:pPr>
      <w:spacing w:after="120"/>
      <w:ind w:left="1132"/>
      <w:contextualSpacing/>
    </w:pPr>
  </w:style>
  <w:style w:type="paragraph" w:styleId="54">
    <w:name w:val="List Continue 5"/>
    <w:basedOn w:val="a2"/>
    <w:rsid w:val="00756775"/>
    <w:pPr>
      <w:spacing w:after="120"/>
      <w:ind w:left="1415"/>
      <w:contextualSpacing/>
    </w:pPr>
  </w:style>
  <w:style w:type="paragraph" w:styleId="afff5">
    <w:name w:val="Closing"/>
    <w:basedOn w:val="a2"/>
    <w:link w:val="afff6"/>
    <w:rsid w:val="00756775"/>
    <w:pPr>
      <w:ind w:left="4252"/>
    </w:pPr>
  </w:style>
  <w:style w:type="character" w:customStyle="1" w:styleId="afff6">
    <w:name w:val="Прощание Знак"/>
    <w:basedOn w:val="a4"/>
    <w:link w:val="afff5"/>
    <w:rsid w:val="00756775"/>
  </w:style>
  <w:style w:type="paragraph" w:styleId="afff7">
    <w:name w:val="List"/>
    <w:basedOn w:val="a2"/>
    <w:rsid w:val="00756775"/>
    <w:pPr>
      <w:ind w:left="283" w:hanging="283"/>
      <w:contextualSpacing/>
    </w:pPr>
  </w:style>
  <w:style w:type="paragraph" w:styleId="2b">
    <w:name w:val="List 2"/>
    <w:basedOn w:val="a2"/>
    <w:rsid w:val="00756775"/>
    <w:pPr>
      <w:ind w:left="566" w:hanging="283"/>
      <w:contextualSpacing/>
    </w:pPr>
  </w:style>
  <w:style w:type="paragraph" w:styleId="39">
    <w:name w:val="List 3"/>
    <w:basedOn w:val="a2"/>
    <w:rsid w:val="00756775"/>
    <w:pPr>
      <w:ind w:left="849" w:hanging="283"/>
      <w:contextualSpacing/>
    </w:pPr>
  </w:style>
  <w:style w:type="paragraph" w:styleId="44">
    <w:name w:val="List 4"/>
    <w:basedOn w:val="a2"/>
    <w:rsid w:val="00756775"/>
    <w:pPr>
      <w:ind w:left="1132" w:hanging="283"/>
      <w:contextualSpacing/>
    </w:pPr>
  </w:style>
  <w:style w:type="paragraph" w:styleId="55">
    <w:name w:val="List 5"/>
    <w:basedOn w:val="a2"/>
    <w:rsid w:val="00756775"/>
    <w:pPr>
      <w:ind w:left="1415" w:hanging="283"/>
      <w:contextualSpacing/>
    </w:pPr>
  </w:style>
  <w:style w:type="paragraph" w:styleId="afff8">
    <w:name w:val="Bibliography"/>
    <w:basedOn w:val="a2"/>
    <w:next w:val="a2"/>
    <w:uiPriority w:val="37"/>
    <w:semiHidden/>
    <w:unhideWhenUsed/>
    <w:rsid w:val="00756775"/>
  </w:style>
  <w:style w:type="paragraph" w:styleId="afff9">
    <w:name w:val="Document Map"/>
    <w:basedOn w:val="a2"/>
    <w:link w:val="afffa"/>
    <w:rsid w:val="00756775"/>
    <w:rPr>
      <w:rFonts w:ascii="Segoe UI" w:hAnsi="Segoe UI" w:cs="Segoe UI"/>
      <w:sz w:val="16"/>
      <w:szCs w:val="16"/>
    </w:rPr>
  </w:style>
  <w:style w:type="character" w:customStyle="1" w:styleId="afffa">
    <w:name w:val="Схема документа Знак"/>
    <w:basedOn w:val="a4"/>
    <w:link w:val="afff9"/>
    <w:rsid w:val="00756775"/>
    <w:rPr>
      <w:rFonts w:ascii="Segoe UI" w:hAnsi="Segoe UI" w:cs="Segoe UI"/>
      <w:sz w:val="16"/>
      <w:szCs w:val="16"/>
    </w:rPr>
  </w:style>
  <w:style w:type="paragraph" w:styleId="afffb">
    <w:name w:val="table of authorities"/>
    <w:basedOn w:val="a2"/>
    <w:next w:val="a2"/>
    <w:rsid w:val="00756775"/>
    <w:pPr>
      <w:tabs>
        <w:tab w:val="clear" w:pos="4649"/>
      </w:tabs>
      <w:ind w:left="200" w:hanging="200"/>
    </w:pPr>
  </w:style>
  <w:style w:type="paragraph" w:styleId="afffc">
    <w:name w:val="Plain Text"/>
    <w:basedOn w:val="a2"/>
    <w:link w:val="afffd"/>
    <w:rsid w:val="00756775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756775"/>
    <w:rPr>
      <w:rFonts w:ascii="Consolas" w:hAnsi="Consolas"/>
      <w:sz w:val="21"/>
      <w:szCs w:val="21"/>
    </w:rPr>
  </w:style>
  <w:style w:type="paragraph" w:styleId="afffe">
    <w:name w:val="endnote text"/>
    <w:basedOn w:val="a2"/>
    <w:link w:val="affff"/>
    <w:rsid w:val="00756775"/>
  </w:style>
  <w:style w:type="character" w:customStyle="1" w:styleId="affff">
    <w:name w:val="Текст концевой сноски Знак"/>
    <w:basedOn w:val="a4"/>
    <w:link w:val="afffe"/>
    <w:rsid w:val="00756775"/>
  </w:style>
  <w:style w:type="paragraph" w:styleId="affff0">
    <w:name w:val="macro"/>
    <w:link w:val="affff1"/>
    <w:rsid w:val="007567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firstLine="284"/>
      <w:jc w:val="both"/>
    </w:pPr>
    <w:rPr>
      <w:rFonts w:ascii="Consolas" w:hAnsi="Consolas"/>
    </w:rPr>
  </w:style>
  <w:style w:type="character" w:customStyle="1" w:styleId="affff1">
    <w:name w:val="Текст макроса Знак"/>
    <w:basedOn w:val="a4"/>
    <w:link w:val="affff0"/>
    <w:rsid w:val="00756775"/>
    <w:rPr>
      <w:rFonts w:ascii="Consolas" w:hAnsi="Consolas"/>
    </w:rPr>
  </w:style>
  <w:style w:type="paragraph" w:styleId="affff2">
    <w:name w:val="footnote text"/>
    <w:basedOn w:val="a2"/>
    <w:link w:val="affff3"/>
    <w:rsid w:val="00756775"/>
  </w:style>
  <w:style w:type="character" w:customStyle="1" w:styleId="affff3">
    <w:name w:val="Текст сноски Знак"/>
    <w:basedOn w:val="a4"/>
    <w:link w:val="affff2"/>
    <w:rsid w:val="00756775"/>
  </w:style>
  <w:style w:type="paragraph" w:styleId="11">
    <w:name w:val="index 1"/>
    <w:basedOn w:val="a2"/>
    <w:next w:val="a2"/>
    <w:autoRedefine/>
    <w:rsid w:val="00756775"/>
    <w:pPr>
      <w:tabs>
        <w:tab w:val="clear" w:pos="4649"/>
      </w:tabs>
      <w:ind w:left="200" w:hanging="200"/>
    </w:pPr>
  </w:style>
  <w:style w:type="paragraph" w:styleId="affff4">
    <w:name w:val="index heading"/>
    <w:basedOn w:val="a2"/>
    <w:next w:val="11"/>
    <w:rsid w:val="00756775"/>
    <w:rPr>
      <w:rFonts w:asciiTheme="majorHAnsi" w:eastAsiaTheme="majorEastAsia" w:hAnsiTheme="majorHAnsi" w:cstheme="majorBidi"/>
      <w:b/>
      <w:bCs/>
    </w:rPr>
  </w:style>
  <w:style w:type="paragraph" w:styleId="2c">
    <w:name w:val="index 2"/>
    <w:basedOn w:val="a2"/>
    <w:next w:val="a2"/>
    <w:autoRedefine/>
    <w:rsid w:val="00756775"/>
    <w:pPr>
      <w:tabs>
        <w:tab w:val="clear" w:pos="4649"/>
      </w:tabs>
      <w:ind w:left="400" w:hanging="200"/>
    </w:pPr>
  </w:style>
  <w:style w:type="paragraph" w:styleId="3a">
    <w:name w:val="index 3"/>
    <w:basedOn w:val="a2"/>
    <w:next w:val="a2"/>
    <w:autoRedefine/>
    <w:rsid w:val="00756775"/>
    <w:pPr>
      <w:tabs>
        <w:tab w:val="clear" w:pos="4649"/>
      </w:tabs>
      <w:ind w:left="600" w:hanging="200"/>
    </w:pPr>
  </w:style>
  <w:style w:type="paragraph" w:styleId="45">
    <w:name w:val="index 4"/>
    <w:basedOn w:val="a2"/>
    <w:next w:val="a2"/>
    <w:autoRedefine/>
    <w:rsid w:val="00756775"/>
    <w:pPr>
      <w:tabs>
        <w:tab w:val="clear" w:pos="4649"/>
      </w:tabs>
      <w:ind w:left="800" w:hanging="200"/>
    </w:pPr>
  </w:style>
  <w:style w:type="paragraph" w:styleId="56">
    <w:name w:val="index 5"/>
    <w:basedOn w:val="a2"/>
    <w:next w:val="a2"/>
    <w:autoRedefine/>
    <w:rsid w:val="00756775"/>
    <w:pPr>
      <w:tabs>
        <w:tab w:val="clear" w:pos="4649"/>
      </w:tabs>
      <w:ind w:left="1000" w:hanging="200"/>
    </w:pPr>
  </w:style>
  <w:style w:type="paragraph" w:styleId="62">
    <w:name w:val="index 6"/>
    <w:basedOn w:val="a2"/>
    <w:next w:val="a2"/>
    <w:autoRedefine/>
    <w:rsid w:val="00756775"/>
    <w:pPr>
      <w:tabs>
        <w:tab w:val="clear" w:pos="4649"/>
      </w:tabs>
      <w:ind w:left="1200" w:hanging="200"/>
    </w:pPr>
  </w:style>
  <w:style w:type="paragraph" w:styleId="72">
    <w:name w:val="index 7"/>
    <w:basedOn w:val="a2"/>
    <w:next w:val="a2"/>
    <w:autoRedefine/>
    <w:rsid w:val="00756775"/>
    <w:pPr>
      <w:tabs>
        <w:tab w:val="clear" w:pos="4649"/>
      </w:tabs>
      <w:ind w:left="1400" w:hanging="200"/>
    </w:pPr>
  </w:style>
  <w:style w:type="paragraph" w:styleId="83">
    <w:name w:val="index 8"/>
    <w:basedOn w:val="a2"/>
    <w:next w:val="a2"/>
    <w:autoRedefine/>
    <w:rsid w:val="00756775"/>
    <w:pPr>
      <w:tabs>
        <w:tab w:val="clear" w:pos="4649"/>
      </w:tabs>
      <w:ind w:left="1600" w:hanging="200"/>
    </w:pPr>
  </w:style>
  <w:style w:type="paragraph" w:styleId="92">
    <w:name w:val="index 9"/>
    <w:basedOn w:val="a2"/>
    <w:next w:val="a2"/>
    <w:autoRedefine/>
    <w:rsid w:val="00756775"/>
    <w:pPr>
      <w:tabs>
        <w:tab w:val="clear" w:pos="4649"/>
      </w:tabs>
      <w:ind w:left="1800" w:hanging="200"/>
    </w:pPr>
  </w:style>
  <w:style w:type="paragraph" w:styleId="affff5">
    <w:name w:val="Block Text"/>
    <w:basedOn w:val="a2"/>
    <w:rsid w:val="0075677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2d">
    <w:name w:val="Quote"/>
    <w:basedOn w:val="a2"/>
    <w:next w:val="a2"/>
    <w:link w:val="2e"/>
    <w:uiPriority w:val="29"/>
    <w:qFormat/>
    <w:rsid w:val="0075677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e">
    <w:name w:val="Цитата 2 Знак"/>
    <w:basedOn w:val="a4"/>
    <w:link w:val="2d"/>
    <w:uiPriority w:val="29"/>
    <w:rsid w:val="00756775"/>
    <w:rPr>
      <w:i/>
      <w:iCs/>
      <w:color w:val="404040" w:themeColor="text1" w:themeTint="BF"/>
    </w:rPr>
  </w:style>
  <w:style w:type="paragraph" w:styleId="affff6">
    <w:name w:val="Message Header"/>
    <w:basedOn w:val="a2"/>
    <w:link w:val="affff7"/>
    <w:rsid w:val="007567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7">
    <w:name w:val="Шапка Знак"/>
    <w:basedOn w:val="a4"/>
    <w:link w:val="affff6"/>
    <w:rsid w:val="0075677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8">
    <w:name w:val="E-mail Signature"/>
    <w:basedOn w:val="a2"/>
    <w:link w:val="affff9"/>
    <w:rsid w:val="00756775"/>
  </w:style>
  <w:style w:type="character" w:customStyle="1" w:styleId="affff9">
    <w:name w:val="Электронная подпись Знак"/>
    <w:basedOn w:val="a4"/>
    <w:link w:val="affff8"/>
    <w:rsid w:val="0075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63706">
      <w:bodyDiv w:val="1"/>
      <w:marLeft w:val="0"/>
      <w:marRight w:val="0"/>
      <w:marTop w:val="0"/>
      <w:marBottom w:val="0"/>
      <w:divBdr>
        <w:top w:val="single" w:sz="2" w:space="2" w:color="FFFFFF"/>
        <w:left w:val="single" w:sz="2" w:space="0" w:color="FFFFFF"/>
        <w:bottom w:val="single" w:sz="2" w:space="0" w:color="FFFFFF"/>
        <w:right w:val="single" w:sz="2" w:space="0" w:color="FFFFFF"/>
      </w:divBdr>
      <w:divsChild>
        <w:div w:id="2143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9551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477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427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0176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86841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196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870">
      <w:bodyDiv w:val="1"/>
      <w:marLeft w:val="0"/>
      <w:marRight w:val="0"/>
      <w:marTop w:val="0"/>
      <w:marBottom w:val="0"/>
      <w:divBdr>
        <w:top w:val="single" w:sz="2" w:space="2" w:color="FFFFFF"/>
        <w:left w:val="single" w:sz="2" w:space="0" w:color="FFFFFF"/>
        <w:bottom w:val="single" w:sz="2" w:space="0" w:color="FFFFFF"/>
        <w:right w:val="single" w:sz="2" w:space="0" w:color="FFFFFF"/>
      </w:divBdr>
      <w:divsChild>
        <w:div w:id="15225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61425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20359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5447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299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omputeroptics.ru/guidelines.htm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mailto:journal@computeroptics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CO\&#1057;&#1090;&#1072;&#1090;&#1100;&#1103;%20&#1050;&#1054;%20&#1057;&#1080;&#1079;&#1086;&#1074;&#1072;,%20&#1057;&#1090;&#1072;&#1074;&#1088;&#1086;&#1074;&#1089;&#1082;&#1080;&#1081;\CO-Guidelines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58E9F-1D4B-4C66-B8C0-380AB0BE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CO-Guidelines.dotx</Template>
  <TotalTime>586</TotalTime>
  <Pages>7</Pages>
  <Words>3417</Words>
  <Characters>19478</Characters>
  <Application>Microsoft Office Word</Application>
  <DocSecurity>0</DocSecurity>
  <Lines>162</Lines>
  <Paragraphs>45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  <vt:variant>
        <vt:lpstr>Title</vt:lpstr>
      </vt:variant>
      <vt:variant>
        <vt:i4>1</vt:i4>
      </vt:variant>
    </vt:vector>
  </HeadingPairs>
  <TitlesOfParts>
    <vt:vector size="21" baseType="lpstr">
      <vt:lpstr>Требования по оформлению статей для журнала</vt:lpstr>
      <vt:lpstr>    Правила подготовки статей (формат DOCX)</vt:lpstr>
      <vt:lpstr>        Аннотация</vt:lpstr>
      <vt:lpstr>        Введение</vt:lpstr>
      <vt:lpstr>        1. Параметры страницы</vt:lpstr>
      <vt:lpstr>        2. Текст</vt:lpstr>
      <vt:lpstr>        3. Иллюстрации (изображения)</vt:lpstr>
      <vt:lpstr>        4. Подписи к рисункам</vt:lpstr>
      <vt:lpstr>        5. Таблицы</vt:lpstr>
      <vt:lpstr>        6. Формулы</vt:lpstr>
      <vt:lpstr>        7. Библиография</vt:lpstr>
      <vt:lpstr>        Благодарности</vt:lpstr>
      <vt:lpstr>        References</vt:lpstr>
      <vt:lpstr>        Приложение А</vt:lpstr>
      <vt:lpstr>        Сведения об авторах</vt:lpstr>
      <vt:lpstr>    </vt:lpstr>
      <vt:lpstr>    Manuscript preparation guidelines (DOCX format)</vt:lpstr>
      <vt:lpstr>        Abstract </vt:lpstr>
      <vt:lpstr>        </vt:lpstr>
      <vt:lpstr>        About authors</vt:lpstr>
      <vt:lpstr>Требования по оформлению статей для журнала</vt:lpstr>
    </vt:vector>
  </TitlesOfParts>
  <Company>My_Computer</Company>
  <LinksUpToDate>false</LinksUpToDate>
  <CharactersWithSpaces>22850</CharactersWithSpaces>
  <SharedDoc>false</SharedDoc>
  <HLinks>
    <vt:vector size="48" baseType="variant">
      <vt:variant>
        <vt:i4>1310778</vt:i4>
      </vt:variant>
      <vt:variant>
        <vt:i4>24</vt:i4>
      </vt:variant>
      <vt:variant>
        <vt:i4>0</vt:i4>
      </vt:variant>
      <vt:variant>
        <vt:i4>5</vt:i4>
      </vt:variant>
      <vt:variant>
        <vt:lpwstr>mailto:ssv@smr.ru</vt:lpwstr>
      </vt:variant>
      <vt:variant>
        <vt:lpwstr/>
      </vt:variant>
      <vt:variant>
        <vt:i4>2687086</vt:i4>
      </vt:variant>
      <vt:variant>
        <vt:i4>21</vt:i4>
      </vt:variant>
      <vt:variant>
        <vt:i4>0</vt:i4>
      </vt:variant>
      <vt:variant>
        <vt:i4>5</vt:i4>
      </vt:variant>
      <vt:variant>
        <vt:lpwstr>http://computeroptics.ru/eng/guidelines.htm</vt:lpwstr>
      </vt:variant>
      <vt:variant>
        <vt:lpwstr/>
      </vt:variant>
      <vt:variant>
        <vt:i4>2752541</vt:i4>
      </vt:variant>
      <vt:variant>
        <vt:i4>18</vt:i4>
      </vt:variant>
      <vt:variant>
        <vt:i4>0</vt:i4>
      </vt:variant>
      <vt:variant>
        <vt:i4>5</vt:i4>
      </vt:variant>
      <vt:variant>
        <vt:lpwstr>D:\_Work_\!_KO_!\Guidelines\Guidelines 2022\Guidelines 2021\journal@computeroptics.ru</vt:lpwstr>
      </vt:variant>
      <vt:variant>
        <vt:lpwstr/>
      </vt:variant>
      <vt:variant>
        <vt:i4>4522027</vt:i4>
      </vt:variant>
      <vt:variant>
        <vt:i4>15</vt:i4>
      </vt:variant>
      <vt:variant>
        <vt:i4>0</vt:i4>
      </vt:variant>
      <vt:variant>
        <vt:i4>5</vt:i4>
      </vt:variant>
      <vt:variant>
        <vt:lpwstr>D:\_Work_\!_KO_!\Guidelines\Guidelines 2022\Guidelines 2021\www.issn.org\services\online-services\access-to-the-ltwa</vt:lpwstr>
      </vt:variant>
      <vt:variant>
        <vt:lpwstr/>
      </vt:variant>
      <vt:variant>
        <vt:i4>852034</vt:i4>
      </vt:variant>
      <vt:variant>
        <vt:i4>9</vt:i4>
      </vt:variant>
      <vt:variant>
        <vt:i4>0</vt:i4>
      </vt:variant>
      <vt:variant>
        <vt:i4>5</vt:i4>
      </vt:variant>
      <vt:variant>
        <vt:lpwstr>http://shkola.neicon.ru/images/documents/1_1kirillovaredprep_2013.pdf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http://www.grnti.ru/</vt:lpwstr>
      </vt:variant>
      <vt:variant>
        <vt:lpwstr/>
      </vt:variant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http://www.computeroptics.ru/guidelines.htm</vt:lpwstr>
      </vt:variant>
      <vt:variant>
        <vt:lpwstr/>
      </vt:variant>
      <vt:variant>
        <vt:i4>2752541</vt:i4>
      </vt:variant>
      <vt:variant>
        <vt:i4>0</vt:i4>
      </vt:variant>
      <vt:variant>
        <vt:i4>0</vt:i4>
      </vt:variant>
      <vt:variant>
        <vt:i4>5</vt:i4>
      </vt:variant>
      <vt:variant>
        <vt:lpwstr>D:\_Work_\!_KO_!\Guidelines\Guidelines 2022\Guidelines 2021\journal@computeroptics.ru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по оформлению статей для журнала</dc:title>
  <dc:subject/>
  <dc:creator>Admin</dc:creator>
  <cp:keywords/>
  <dc:description/>
  <cp:lastModifiedBy>Tin Hunter</cp:lastModifiedBy>
  <cp:revision>71</cp:revision>
  <cp:lastPrinted>2023-07-05T10:41:00Z</cp:lastPrinted>
  <dcterms:created xsi:type="dcterms:W3CDTF">2025-03-24T10:12:00Z</dcterms:created>
  <dcterms:modified xsi:type="dcterms:W3CDTF">2025-04-17T06:56:00Z</dcterms:modified>
</cp:coreProperties>
</file>